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BB" w:rsidRDefault="0084058A" w:rsidP="00FF4EBB">
      <w:pPr>
        <w:spacing w:after="0" w:line="36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4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Геодинамічні реконструкції</w:t>
      </w:r>
      <w:r w:rsidR="00FF4EBB" w:rsidRPr="00FF4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,</w:t>
      </w:r>
      <w:r w:rsidR="00FF4E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магістри</w:t>
      </w:r>
    </w:p>
    <w:p w:rsidR="0084058A" w:rsidRPr="0084058A" w:rsidRDefault="0084058A" w:rsidP="0084058A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4058A" w:rsidRPr="0084058A" w:rsidRDefault="0084058A" w:rsidP="0084058A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058A">
        <w:rPr>
          <w:rFonts w:ascii="Times New Roman" w:eastAsia="Calibri" w:hAnsi="Times New Roman" w:cs="Times New Roman"/>
          <w:sz w:val="24"/>
          <w:szCs w:val="24"/>
          <w:lang w:val="uk-UA"/>
        </w:rPr>
        <w:t>1. Геодинамічні умови утворення пелагічних відкладів</w:t>
      </w:r>
    </w:p>
    <w:p w:rsidR="0084058A" w:rsidRPr="0084058A" w:rsidRDefault="0084058A" w:rsidP="0084058A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058A">
        <w:rPr>
          <w:rFonts w:ascii="Times New Roman" w:eastAsia="Calibri" w:hAnsi="Times New Roman" w:cs="Times New Roman"/>
          <w:sz w:val="24"/>
          <w:szCs w:val="24"/>
          <w:lang w:val="uk-UA"/>
        </w:rPr>
        <w:t>2. Використаннягеохімічних критеріїв для визначення геодинамічної позиції утворення осадових порід</w:t>
      </w:r>
    </w:p>
    <w:p w:rsidR="0084058A" w:rsidRPr="0084058A" w:rsidRDefault="0084058A" w:rsidP="0084058A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058A">
        <w:rPr>
          <w:rFonts w:ascii="Times New Roman" w:eastAsia="Calibri" w:hAnsi="Times New Roman" w:cs="Times New Roman"/>
          <w:sz w:val="24"/>
          <w:szCs w:val="24"/>
          <w:lang w:val="uk-UA"/>
        </w:rPr>
        <w:t>3. Магматичні комплекси як індикатори геодинамічних умов утворення</w:t>
      </w:r>
    </w:p>
    <w:p w:rsidR="0084058A" w:rsidRPr="0084058A" w:rsidRDefault="0084058A" w:rsidP="0084058A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05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84058A">
        <w:rPr>
          <w:rFonts w:ascii="Times New Roman" w:eastAsia="Calibri" w:hAnsi="Times New Roman" w:cs="Times New Roman"/>
          <w:sz w:val="24"/>
          <w:szCs w:val="24"/>
          <w:lang w:val="uk-UA"/>
        </w:rPr>
        <w:t>Петрохім</w:t>
      </w:r>
      <w:bookmarkStart w:id="0" w:name="_GoBack"/>
      <w:bookmarkEnd w:id="0"/>
      <w:r w:rsidRPr="0084058A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0E710B">
        <w:rPr>
          <w:rFonts w:ascii="Times New Roman" w:eastAsia="Calibri" w:hAnsi="Times New Roman" w:cs="Times New Roman"/>
          <w:sz w:val="24"/>
          <w:szCs w:val="24"/>
          <w:lang w:val="uk-UA"/>
        </w:rPr>
        <w:t>ч</w:t>
      </w:r>
      <w:r w:rsidRPr="0084058A">
        <w:rPr>
          <w:rFonts w:ascii="Times New Roman" w:eastAsia="Calibri" w:hAnsi="Times New Roman" w:cs="Times New Roman"/>
          <w:sz w:val="24"/>
          <w:szCs w:val="24"/>
          <w:lang w:val="uk-UA"/>
        </w:rPr>
        <w:t>ний</w:t>
      </w:r>
      <w:proofErr w:type="spellEnd"/>
      <w:r w:rsidRPr="008405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склад вулканічних порід та його зв’язок з геодинамічними умовами утвореннями</w:t>
      </w:r>
    </w:p>
    <w:p w:rsidR="0084058A" w:rsidRDefault="0084058A" w:rsidP="0084058A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05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84058A">
        <w:rPr>
          <w:rFonts w:ascii="Times New Roman" w:eastAsia="Calibri" w:hAnsi="Times New Roman" w:cs="Times New Roman"/>
          <w:sz w:val="24"/>
          <w:szCs w:val="24"/>
          <w:lang w:val="uk-UA"/>
        </w:rPr>
        <w:t>Офіолітиіх</w:t>
      </w:r>
      <w:proofErr w:type="spellEnd"/>
      <w:r w:rsidRPr="008405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склад і геодинамічні позиції формування.</w:t>
      </w:r>
    </w:p>
    <w:p w:rsidR="0084058A" w:rsidRDefault="0084058A" w:rsidP="0084058A">
      <w:pPr>
        <w:ind w:left="-142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6. Головні структурні риси геодинамічних ситуацій.</w:t>
      </w:r>
    </w:p>
    <w:p w:rsidR="0084058A" w:rsidRDefault="0084058A" w:rsidP="0084058A">
      <w:pPr>
        <w:ind w:left="-142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 Основи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паліноспастичних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реконструкцій.</w:t>
      </w:r>
    </w:p>
    <w:p w:rsidR="0084058A" w:rsidRDefault="0084058A" w:rsidP="0084058A">
      <w:pPr>
        <w:ind w:left="-142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8. Геофізичні критерії в геодинаміці.</w:t>
      </w:r>
    </w:p>
    <w:p w:rsidR="0084058A" w:rsidRPr="003E24E4" w:rsidRDefault="0084058A" w:rsidP="0084058A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 Основні риси геодинаміки докембрію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фанерозою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sectPr w:rsidR="0084058A" w:rsidRPr="003E24E4" w:rsidSect="00AD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9C0"/>
    <w:rsid w:val="000E710B"/>
    <w:rsid w:val="001149C0"/>
    <w:rsid w:val="003E24E4"/>
    <w:rsid w:val="00583AB1"/>
    <w:rsid w:val="005E5B29"/>
    <w:rsid w:val="007C57E4"/>
    <w:rsid w:val="0084058A"/>
    <w:rsid w:val="00AD309E"/>
    <w:rsid w:val="00FF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Owner</cp:lastModifiedBy>
  <cp:revision>2</cp:revision>
  <dcterms:created xsi:type="dcterms:W3CDTF">2020-05-03T19:54:00Z</dcterms:created>
  <dcterms:modified xsi:type="dcterms:W3CDTF">2020-05-03T19:54:00Z</dcterms:modified>
</cp:coreProperties>
</file>