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20"/>
        <w:gridCol w:w="1900"/>
      </w:tblGrid>
      <w:tr w:rsidR="0039066F" w:rsidRPr="0039066F" w:rsidTr="0039066F">
        <w:trPr>
          <w:trHeight w:val="284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Петрографія кристалічних порід. Метаморфічні породи (лекції)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84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uk-UA"/>
              </w:rPr>
              <w:t xml:space="preserve">Тема  1. </w:t>
            </w:r>
            <w:proofErr w:type="spellStart"/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uk-UA"/>
              </w:rPr>
              <w:t>Розвитоквчення</w:t>
            </w:r>
            <w:proofErr w:type="spellEnd"/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uk-UA"/>
              </w:rPr>
              <w:t xml:space="preserve">  про  </w:t>
            </w:r>
            <w:proofErr w:type="spellStart"/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uk-UA"/>
              </w:rPr>
              <w:t>метаморфізм</w:t>
            </w:r>
            <w:proofErr w:type="spellEnd"/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val="ru-RU" w:eastAsia="uk-UA"/>
              </w:rPr>
              <w:t xml:space="preserve">. 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Поняттяметаморфізмтаметаморфічнігірські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породи.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Значенняметаморфічнихпорід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в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будовіземноїкори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.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Осадові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та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магматичні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породи як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похіднийматеріал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для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метаморфічнихпорід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 (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орт</w:t>
            </w:r>
            <w:proofErr w:type="gram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о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-</w:t>
            </w:r>
            <w:proofErr w:type="gram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 та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парапороди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).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Факториметаморфізму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:  температура,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тиск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(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гідростатичний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та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орієнтований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– ”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стрес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”),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розчини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 та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леткіречовини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.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Типиметаморфізму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 xml:space="preserve">.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Практичнезначенняметаморфічнихпорід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val="ru-RU" w:eastAsia="uk-UA"/>
              </w:rPr>
              <w:t>.</w:t>
            </w: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2</w:t>
            </w:r>
          </w:p>
        </w:tc>
      </w:tr>
      <w:tr w:rsidR="0039066F" w:rsidRPr="0039066F" w:rsidTr="0039066F">
        <w:trPr>
          <w:trHeight w:val="265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5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Тема 2. Особливості мінерального складу та хімізм метаморфічних порід.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4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Головні мінерали метаморфічних порід та їх діагностичні ознаки. Особливості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8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мінерального складу метаморфічних порід у порівнянні з магматичними та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39066F" w:rsidRPr="0039066F" w:rsidTr="0039066F">
        <w:trPr>
          <w:trHeight w:val="274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осадовими. Парагенезис мінералів метаморфічних порід. Первинний хімічний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6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склад  та  його  значення  при  метаморфізмі.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Ізохімічний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 та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алохімічний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9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метаморфізм. Правило фаз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Гібса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Коржинського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Гольдшмідта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.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63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 xml:space="preserve">Тема  3.  Структури  та  текстури  метаморфічних  порід.  </w:t>
            </w: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Характерні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8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особливості мінералів метаморфічних порід.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Ідеобластичні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та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ксенобластичні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39066F" w:rsidRPr="0039066F" w:rsidTr="0039066F">
        <w:trPr>
          <w:trHeight w:val="274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мінерали.    Структури    метаморфічних    порід    та    їх    головні    типи: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9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кристалобластичні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катакластичні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, реліктові. Текстури метаморфічних порід.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63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 xml:space="preserve">Тема  4.  Класифікація  метаморфічних  порід.  </w:t>
            </w: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Продукти  контактового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8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метаморфізму  (роговики  та  їх  фації,  плямисті  і  вузлуваті  сланці:  класи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39066F" w:rsidRPr="0039066F" w:rsidTr="0039066F">
        <w:trPr>
          <w:trHeight w:val="276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роговиків за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Гольдшмідтом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.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67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 xml:space="preserve">Тема 5. </w:t>
            </w:r>
            <w:proofErr w:type="spellStart"/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Катакластичний</w:t>
            </w:r>
            <w:proofErr w:type="spellEnd"/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 xml:space="preserve"> метаморфізм</w:t>
            </w: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,його продукти, особливості структур.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39066F" w:rsidRPr="0039066F" w:rsidTr="0039066F">
        <w:trPr>
          <w:trHeight w:val="262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 xml:space="preserve">Тема  6.  Регіональний  метаморфізм.  </w:t>
            </w: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Схема  фацій  за  В.С.Соболєвим,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6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П.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Ескола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.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Гранулітова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амфіболітова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епідот-амфіболітова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зеленосланцева</w:t>
            </w:r>
            <w:proofErr w:type="spellEnd"/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8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фації  помірних  тисків.  Фації  високих  тисків.  Критичні  мінерали  фацій,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4</w:t>
            </w:r>
          </w:p>
        </w:tc>
      </w:tr>
      <w:tr w:rsidR="0039066F" w:rsidRPr="0039066F" w:rsidTr="0039066F">
        <w:trPr>
          <w:trHeight w:val="274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структурно-текстурні ознаки. Фації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еклогітова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дистенових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сланців та гнейсів,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9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глаукофанових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сланців.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63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 xml:space="preserve">Тема  7.  Ультраметаморфізм.  </w:t>
            </w: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Загальні  поняття.  Анатексис,  палінгенез.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8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Мігматити.  Гранітизація  (особливості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гранітизованих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 порід,  походження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39066F" w:rsidRPr="0039066F" w:rsidTr="0039066F">
        <w:trPr>
          <w:trHeight w:val="276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гранітів). Основні риси регресивного (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діафторез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) метаморфізму.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64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 xml:space="preserve">Тема 8. Метасоматичні процеси. </w:t>
            </w: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Особливості метасоматичних порід та їх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6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головні типи. Поняття про метасоматоз. Способи переміщення компонентів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6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(дифузія,   інфільтрація,   рухливі   та   нерухливі).   Стадії   метасоматозу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8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(кислотність-лужність)  за  Д.С.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Коржинським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.  Класифікація  метасоматичних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6</w:t>
            </w:r>
          </w:p>
        </w:tc>
      </w:tr>
      <w:tr w:rsidR="0039066F" w:rsidRPr="0039066F" w:rsidTr="0039066F">
        <w:trPr>
          <w:trHeight w:val="274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73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процесів за Д.С.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Коржинським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, Б.І.Омельченком. Скарни, грейзени, вторинні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6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кварцити,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пропіліти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березити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лиственіти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ейсити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чареваїти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.  Головні  риси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80"/>
        </w:trPr>
        <w:tc>
          <w:tcPr>
            <w:tcW w:w="8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хімізму  та  мінеральний  склад  </w:t>
            </w:r>
            <w:proofErr w:type="spellStart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метасоматитів</w:t>
            </w:r>
            <w:proofErr w:type="spellEnd"/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,  фації,  основні  родовища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79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корисних копалин, пов’язаних з ними.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39066F" w:rsidRPr="0039066F" w:rsidTr="0039066F">
        <w:trPr>
          <w:trHeight w:val="267"/>
        </w:trPr>
        <w:tc>
          <w:tcPr>
            <w:tcW w:w="8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5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39066F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Усього годин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066F" w:rsidRPr="0039066F" w:rsidRDefault="0039066F" w:rsidP="0039066F">
            <w:pPr>
              <w:spacing w:after="0" w:line="265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uk-UA"/>
              </w:rPr>
              <w:t>32</w:t>
            </w:r>
          </w:p>
        </w:tc>
      </w:tr>
    </w:tbl>
    <w:p w:rsidR="0039066F" w:rsidRDefault="0039066F"/>
    <w:p w:rsidR="00C2313F" w:rsidRDefault="00C2313F" w:rsidP="00C2313F"/>
    <w:p w:rsidR="00C2313F" w:rsidRDefault="00C2313F" w:rsidP="00C2313F"/>
    <w:p w:rsidR="00C2313F" w:rsidRDefault="00C2313F" w:rsidP="00C2313F"/>
    <w:p w:rsidR="00C2313F" w:rsidRDefault="00C2313F" w:rsidP="00C2313F"/>
    <w:p w:rsidR="00C2313F" w:rsidRDefault="00C2313F" w:rsidP="00C2313F"/>
    <w:p w:rsidR="00C2313F" w:rsidRDefault="00C2313F" w:rsidP="00C2313F"/>
    <w:p w:rsidR="00C2313F" w:rsidRDefault="00C2313F" w:rsidP="00C2313F"/>
    <w:p w:rsidR="00C2313F" w:rsidRDefault="00C2313F" w:rsidP="00C2313F">
      <w:pPr>
        <w:tabs>
          <w:tab w:val="center" w:pos="4819"/>
        </w:tabs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Теми лабораторних занять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560"/>
        <w:gridCol w:w="1260"/>
      </w:tblGrid>
      <w:tr w:rsidR="007165C8" w:rsidRPr="007165C8" w:rsidTr="00BF2104">
        <w:trPr>
          <w:trHeight w:val="30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180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b/>
                <w:sz w:val="24"/>
                <w:szCs w:val="20"/>
                <w:lang w:eastAsia="uk-UA"/>
              </w:rPr>
              <w:t>Метаморфічні і метасоматичні породи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1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Вивчення мінералів (під мікроскопом) власне метаморфічного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6</w:t>
            </w: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походження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1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2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Вивчення структур метаморфічних порід в шліфах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4</w:t>
            </w:r>
          </w:p>
        </w:tc>
      </w:tr>
      <w:tr w:rsidR="007165C8" w:rsidRPr="007165C8" w:rsidTr="00BF2104">
        <w:trPr>
          <w:trHeight w:val="4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3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Мікроскопічні дослідження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катакластичних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порід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7165C8" w:rsidRPr="007165C8" w:rsidTr="00BF2104">
        <w:trPr>
          <w:trHeight w:val="4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4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Мікроскопічні дослідження порід контактового метаморфізму.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Роговики, плямисті і вузлуваті сланці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2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5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Мікроскопічні дослідження порід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гранулітової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і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амфіболітової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157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фацій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4</w:t>
            </w: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4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6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Мікроскопічні дослідження порід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епідот-амфіболітової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і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32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зеленосланцевої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фацій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4</w:t>
            </w: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1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7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Мікроскопічні дослідження порід фації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дистенових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сланців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і гнейсів та фації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глаукофанових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сланців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7165C8" w:rsidRPr="007165C8" w:rsidTr="00BF2104">
        <w:trPr>
          <w:trHeight w:val="1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7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8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Мікроскопічні дослідження порід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еклогітової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 фації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7165C8" w:rsidRPr="007165C8" w:rsidTr="00BF210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9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Мікроскопічні дослідження скарнів, грейзенів,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пропілітів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4</w:t>
            </w:r>
          </w:p>
        </w:tc>
      </w:tr>
      <w:tr w:rsidR="007165C8" w:rsidRPr="007165C8" w:rsidTr="00BF210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10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Мікроскопічні дослідження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лиственітів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березитів</w:t>
            </w:r>
            <w:proofErr w:type="spellEnd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 xml:space="preserve">, </w:t>
            </w:r>
            <w:proofErr w:type="spellStart"/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гумбеїтів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2</w:t>
            </w:r>
          </w:p>
        </w:tc>
      </w:tr>
      <w:tr w:rsidR="007165C8" w:rsidRPr="007165C8" w:rsidTr="00BF2104">
        <w:trPr>
          <w:trHeight w:val="4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  <w:tr w:rsidR="007165C8" w:rsidRPr="007165C8" w:rsidTr="00BF2104">
        <w:trPr>
          <w:trHeight w:val="30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ind w:left="260"/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</w:pPr>
            <w:r w:rsidRPr="007165C8">
              <w:rPr>
                <w:rFonts w:ascii="Times New Roman" w:eastAsia="Times New Roman" w:hAnsi="Times New Roman" w:cs="Arial"/>
                <w:sz w:val="24"/>
                <w:szCs w:val="20"/>
                <w:lang w:eastAsia="uk-UA"/>
              </w:rPr>
              <w:t>Всього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uk-UA"/>
              </w:rPr>
              <w:t>32</w:t>
            </w:r>
          </w:p>
        </w:tc>
      </w:tr>
      <w:tr w:rsidR="007165C8" w:rsidRPr="007165C8" w:rsidTr="00BF2104">
        <w:trPr>
          <w:trHeight w:val="4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5C8" w:rsidRPr="007165C8" w:rsidRDefault="007165C8" w:rsidP="007165C8">
            <w:pPr>
              <w:spacing w:after="0" w:line="0" w:lineRule="atLeast"/>
              <w:rPr>
                <w:rFonts w:ascii="Times New Roman" w:eastAsia="Times New Roman" w:hAnsi="Times New Roman" w:cs="Arial"/>
                <w:sz w:val="3"/>
                <w:szCs w:val="20"/>
                <w:lang w:eastAsia="uk-UA"/>
              </w:rPr>
            </w:pPr>
          </w:p>
        </w:tc>
      </w:tr>
    </w:tbl>
    <w:p w:rsidR="00F82EDE" w:rsidRDefault="00F82EDE" w:rsidP="007165C8">
      <w:pPr>
        <w:spacing w:after="0" w:line="352" w:lineRule="exact"/>
        <w:rPr>
          <w:rFonts w:ascii="Times New Roman" w:eastAsia="Times New Roman" w:hAnsi="Times New Roman"/>
          <w:b/>
          <w:i/>
          <w:sz w:val="28"/>
        </w:rPr>
      </w:pPr>
    </w:p>
    <w:p w:rsidR="007165C8" w:rsidRDefault="00F82EDE" w:rsidP="007165C8">
      <w:pPr>
        <w:spacing w:after="0" w:line="352" w:lineRule="exact"/>
        <w:rPr>
          <w:rFonts w:ascii="Times New Roman" w:eastAsia="Times New Roman" w:hAnsi="Times New Roman"/>
          <w:b/>
          <w:i/>
          <w:sz w:val="28"/>
        </w:rPr>
      </w:pPr>
      <w:r w:rsidRPr="00F82EDE">
        <w:rPr>
          <w:rFonts w:ascii="Times New Roman" w:eastAsia="Times New Roman" w:hAnsi="Times New Roman"/>
          <w:b/>
          <w:i/>
          <w:sz w:val="28"/>
        </w:rPr>
        <w:t>Самостійна робота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7740"/>
        <w:gridCol w:w="1720"/>
      </w:tblGrid>
      <w:tr w:rsidR="00F82EDE" w:rsidTr="00BF2104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6" w:lineRule="exact"/>
              <w:ind w:left="224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Метаморфічні гірські породи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82EDE" w:rsidTr="00BF2104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F82EDE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Хімічний і мінералогічний склад метаморфічних порід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F82EDE" w:rsidTr="00BF210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Класифікація метаморфічних гірських порід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F82EDE" w:rsidTr="00BF2104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Регіональний метаморфізм. Зони і фації регіонального метаморфізму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</w:tr>
      <w:tr w:rsidR="00F82EDE" w:rsidTr="00BF210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Хімічні рівноваги в метаморфічних процесах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F82EDE" w:rsidTr="00BF210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Термодинамічні принципи у вченні про метаморфізм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F82EDE" w:rsidTr="00BF2104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Роль розчинів при метаморфізму і метасоматозі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F82EDE" w:rsidTr="00BF210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Проявлення метасоматичних процесів в різних видах метаморфізму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F82EDE" w:rsidTr="00BF210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Діаграми рівноваги метаморфічних мінералів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F82EDE" w:rsidTr="00BF210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Класифікація метасоматичних процесів за Д.С.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Коржинським</w:t>
            </w:r>
            <w:proofErr w:type="spell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F82EDE" w:rsidTr="00BF2104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Вплив різних факторів метаморфізму на деформацію гірських порід і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</w:tr>
      <w:tr w:rsidR="00F82EDE" w:rsidTr="00BF2104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мінералів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EDE" w:rsidTr="00BF2104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Зв’язок рудних родовищ з процесами метаморфізму і метасоматозу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</w:tr>
      <w:tr w:rsidR="00F82EDE" w:rsidTr="00BF2104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12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Методика вивчення змінених порід у зв’язку із задачами пошуків та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</w:t>
            </w:r>
          </w:p>
        </w:tc>
      </w:tr>
      <w:tr w:rsidR="00F82EDE" w:rsidTr="00BF2104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металогенії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EDE" w:rsidTr="00BF2104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Всього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82EDE" w:rsidRDefault="00F82EDE" w:rsidP="00BF210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62</w:t>
            </w:r>
          </w:p>
        </w:tc>
      </w:tr>
    </w:tbl>
    <w:p w:rsidR="00C2313F" w:rsidRPr="00C2313F" w:rsidRDefault="00C2313F" w:rsidP="00805678">
      <w:pPr>
        <w:tabs>
          <w:tab w:val="center" w:pos="4819"/>
        </w:tabs>
      </w:pPr>
      <w:bookmarkStart w:id="0" w:name="_GoBack"/>
      <w:bookmarkEnd w:id="0"/>
    </w:p>
    <w:sectPr w:rsidR="00C2313F" w:rsidRPr="00C2313F" w:rsidSect="00CE23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66F"/>
    <w:rsid w:val="0039066F"/>
    <w:rsid w:val="00705103"/>
    <w:rsid w:val="007165C8"/>
    <w:rsid w:val="0077700F"/>
    <w:rsid w:val="00805678"/>
    <w:rsid w:val="00C2313F"/>
    <w:rsid w:val="00CE23BF"/>
    <w:rsid w:val="00F8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Owner</cp:lastModifiedBy>
  <cp:revision>6</cp:revision>
  <dcterms:created xsi:type="dcterms:W3CDTF">2020-04-06T11:06:00Z</dcterms:created>
  <dcterms:modified xsi:type="dcterms:W3CDTF">2020-04-06T19:26:00Z</dcterms:modified>
</cp:coreProperties>
</file>