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F22" w:rsidRPr="005F440C" w:rsidRDefault="005F78CB" w:rsidP="00BC055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F440C">
        <w:rPr>
          <w:rFonts w:ascii="Times New Roman" w:hAnsi="Times New Roman" w:cs="Times New Roman"/>
          <w:sz w:val="28"/>
          <w:szCs w:val="28"/>
        </w:rPr>
        <w:t xml:space="preserve">Практична робота № </w:t>
      </w:r>
      <w:r w:rsidR="00701E8E" w:rsidRPr="005F440C">
        <w:rPr>
          <w:rFonts w:ascii="Times New Roman" w:hAnsi="Times New Roman" w:cs="Times New Roman"/>
          <w:sz w:val="28"/>
          <w:szCs w:val="28"/>
        </w:rPr>
        <w:t>4</w:t>
      </w:r>
      <w:r w:rsidRPr="005F440C">
        <w:rPr>
          <w:rFonts w:ascii="Times New Roman" w:hAnsi="Times New Roman" w:cs="Times New Roman"/>
          <w:sz w:val="28"/>
          <w:szCs w:val="28"/>
        </w:rPr>
        <w:t>.</w:t>
      </w:r>
      <w:r w:rsidR="009E6F22" w:rsidRPr="005F440C">
        <w:rPr>
          <w:rFonts w:ascii="Times New Roman" w:hAnsi="Times New Roman" w:cs="Times New Roman"/>
          <w:sz w:val="28"/>
          <w:szCs w:val="28"/>
        </w:rPr>
        <w:t xml:space="preserve"> Визначення зміни положення ґрунтових вод під дією зрошення за рівнянням водного балансу</w:t>
      </w:r>
    </w:p>
    <w:bookmarkEnd w:id="0"/>
    <w:p w:rsidR="005F78CB" w:rsidRDefault="009E6F22" w:rsidP="00BC055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CB">
        <w:rPr>
          <w:rFonts w:ascii="Times New Roman" w:hAnsi="Times New Roman" w:cs="Times New Roman"/>
          <w:sz w:val="28"/>
          <w:szCs w:val="28"/>
        </w:rPr>
        <w:t xml:space="preserve"> </w:t>
      </w:r>
      <w:r w:rsidR="005F78CB" w:rsidRPr="005F78CB">
        <w:rPr>
          <w:rFonts w:ascii="Times New Roman" w:hAnsi="Times New Roman" w:cs="Times New Roman"/>
          <w:sz w:val="28"/>
          <w:szCs w:val="28"/>
        </w:rPr>
        <w:t xml:space="preserve">Завдання: </w:t>
      </w:r>
      <w:r w:rsidR="005F78CB">
        <w:rPr>
          <w:rFonts w:ascii="Times New Roman" w:hAnsi="Times New Roman" w:cs="Times New Roman"/>
          <w:sz w:val="28"/>
          <w:szCs w:val="28"/>
        </w:rPr>
        <w:t xml:space="preserve">Визначити положення ґрунтових вод під впливом зрошення за рівнянням водного балансу. </w:t>
      </w:r>
      <w:r w:rsidR="005F78CB" w:rsidRPr="005F78CB">
        <w:rPr>
          <w:rFonts w:ascii="Times New Roman" w:hAnsi="Times New Roman" w:cs="Times New Roman"/>
          <w:sz w:val="28"/>
          <w:szCs w:val="28"/>
        </w:rPr>
        <w:t>Вихідні дані беремо згідно з варіантами</w:t>
      </w:r>
      <w:r w:rsidR="005F78CB">
        <w:rPr>
          <w:rFonts w:ascii="Times New Roman" w:hAnsi="Times New Roman" w:cs="Times New Roman"/>
          <w:sz w:val="28"/>
          <w:szCs w:val="28"/>
        </w:rPr>
        <w:t xml:space="preserve">, вказаними у таблиці 1.  </w:t>
      </w:r>
      <w:r w:rsidRPr="005F78CB">
        <w:rPr>
          <w:rFonts w:ascii="Times New Roman" w:hAnsi="Times New Roman" w:cs="Times New Roman"/>
          <w:sz w:val="28"/>
          <w:szCs w:val="28"/>
        </w:rPr>
        <w:t xml:space="preserve"> </w:t>
      </w:r>
      <w:r w:rsidR="005F78CB">
        <w:rPr>
          <w:rFonts w:ascii="Times New Roman" w:hAnsi="Times New Roman" w:cs="Times New Roman"/>
          <w:sz w:val="28"/>
          <w:szCs w:val="28"/>
        </w:rPr>
        <w:t>П</w:t>
      </w:r>
      <w:r w:rsidRPr="005F78CB">
        <w:rPr>
          <w:rFonts w:ascii="Times New Roman" w:hAnsi="Times New Roman" w:cs="Times New Roman"/>
          <w:sz w:val="28"/>
          <w:szCs w:val="28"/>
        </w:rPr>
        <w:t xml:space="preserve">олив </w:t>
      </w:r>
      <w:r w:rsidR="005F78CB">
        <w:rPr>
          <w:rFonts w:ascii="Times New Roman" w:hAnsi="Times New Roman" w:cs="Times New Roman"/>
          <w:sz w:val="28"/>
          <w:szCs w:val="28"/>
        </w:rPr>
        <w:t>угідь здійснюють</w:t>
      </w:r>
      <w:r w:rsidRPr="005F78CB">
        <w:rPr>
          <w:rFonts w:ascii="Times New Roman" w:hAnsi="Times New Roman" w:cs="Times New Roman"/>
          <w:sz w:val="28"/>
          <w:szCs w:val="28"/>
        </w:rPr>
        <w:t xml:space="preserve"> широкозахватними дощувальними машинами</w:t>
      </w:r>
      <w:r w:rsidR="005F78CB">
        <w:rPr>
          <w:rFonts w:ascii="Times New Roman" w:hAnsi="Times New Roman" w:cs="Times New Roman"/>
          <w:sz w:val="28"/>
          <w:szCs w:val="28"/>
        </w:rPr>
        <w:t>.</w:t>
      </w:r>
      <w:r w:rsidRPr="005F7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F22" w:rsidRDefault="009E6F22" w:rsidP="00BC055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8CB">
        <w:rPr>
          <w:rFonts w:ascii="Times New Roman" w:hAnsi="Times New Roman" w:cs="Times New Roman"/>
          <w:sz w:val="28"/>
          <w:szCs w:val="28"/>
        </w:rPr>
        <w:t xml:space="preserve">Необхідно розрахувати: 1) середній щорічний об’єм дренажного стоку; 2) щорічний приріст ґрунтових вод; 3) критичну глибину залягання рівня ґрунтових вод; 4) термін, через який ґрунтові води можуть піднятися до критичної глибини; 5) глибину і термін, за якого відбудеться стабілізація ґрунтових вод. </w:t>
      </w:r>
    </w:p>
    <w:p w:rsidR="005F78CB" w:rsidRPr="005F78CB" w:rsidRDefault="005F78CB" w:rsidP="005F78C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F78CB">
        <w:rPr>
          <w:rFonts w:ascii="Times New Roman" w:hAnsi="Times New Roman" w:cs="Times New Roman"/>
          <w:sz w:val="24"/>
          <w:szCs w:val="24"/>
        </w:rPr>
        <w:t>Таблиця 1.</w:t>
      </w:r>
    </w:p>
    <w:tbl>
      <w:tblPr>
        <w:tblStyle w:val="a4"/>
        <w:tblW w:w="9717" w:type="dxa"/>
        <w:tblLook w:val="04A0" w:firstRow="1" w:lastRow="0" w:firstColumn="1" w:lastColumn="0" w:noHBand="0" w:noVBand="1"/>
      </w:tblPr>
      <w:tblGrid>
        <w:gridCol w:w="3596"/>
        <w:gridCol w:w="1320"/>
        <w:gridCol w:w="1491"/>
        <w:gridCol w:w="716"/>
        <w:gridCol w:w="896"/>
        <w:gridCol w:w="802"/>
        <w:gridCol w:w="896"/>
      </w:tblGrid>
      <w:tr w:rsidR="00C462D8" w:rsidRPr="00142AFF" w:rsidTr="009825F5">
        <w:tc>
          <w:tcPr>
            <w:tcW w:w="3596" w:type="dxa"/>
            <w:vMerge w:val="restart"/>
          </w:tcPr>
          <w:p w:rsidR="00C462D8" w:rsidRPr="00142AFF" w:rsidRDefault="00C462D8" w:rsidP="009825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Вихідні дані</w:t>
            </w:r>
          </w:p>
        </w:tc>
        <w:tc>
          <w:tcPr>
            <w:tcW w:w="6121" w:type="dxa"/>
            <w:gridSpan w:val="6"/>
          </w:tcPr>
          <w:p w:rsidR="00C462D8" w:rsidRPr="00142AFF" w:rsidRDefault="00C462D8" w:rsidP="009825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Варіанти</w:t>
            </w:r>
          </w:p>
        </w:tc>
      </w:tr>
      <w:tr w:rsidR="00C462D8" w:rsidRPr="00142AFF" w:rsidTr="009825F5">
        <w:tc>
          <w:tcPr>
            <w:tcW w:w="3596" w:type="dxa"/>
            <w:vMerge/>
          </w:tcPr>
          <w:p w:rsidR="00C462D8" w:rsidRPr="00142AFF" w:rsidRDefault="00C462D8" w:rsidP="009825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C462D8" w:rsidRPr="00142AFF" w:rsidRDefault="00C462D8" w:rsidP="009825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1" w:type="dxa"/>
          </w:tcPr>
          <w:p w:rsidR="00C462D8" w:rsidRPr="00142AFF" w:rsidRDefault="00C462D8" w:rsidP="009825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6" w:type="dxa"/>
          </w:tcPr>
          <w:p w:rsidR="00C462D8" w:rsidRPr="00142AFF" w:rsidRDefault="00C462D8" w:rsidP="009825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6" w:type="dxa"/>
          </w:tcPr>
          <w:p w:rsidR="00C462D8" w:rsidRPr="00142AFF" w:rsidRDefault="00C462D8" w:rsidP="009825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2" w:type="dxa"/>
          </w:tcPr>
          <w:p w:rsidR="00C462D8" w:rsidRPr="00142AFF" w:rsidRDefault="00C462D8" w:rsidP="009825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</w:tcPr>
          <w:p w:rsidR="00C462D8" w:rsidRPr="00142AFF" w:rsidRDefault="00C462D8" w:rsidP="009825F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Pr="00E31354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Глибина залягання рівні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 xml:space="preserve"> ґрунтових вод до зрошення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3135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</w:t>
            </w:r>
            <w:r w:rsidRPr="00E31354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</w:p>
        </w:tc>
        <w:tc>
          <w:tcPr>
            <w:tcW w:w="1320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1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71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02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Середня мінералізація </w:t>
            </w: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ґрунтових 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г/л</w:t>
            </w:r>
          </w:p>
        </w:tc>
        <w:tc>
          <w:tcPr>
            <w:tcW w:w="1320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1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1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02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Сівозміна</w:t>
            </w:r>
          </w:p>
        </w:tc>
        <w:tc>
          <w:tcPr>
            <w:tcW w:w="1320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Зернова</w:t>
            </w:r>
          </w:p>
        </w:tc>
        <w:tc>
          <w:tcPr>
            <w:tcW w:w="1491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Кукурудза</w:t>
            </w:r>
          </w:p>
        </w:tc>
        <w:tc>
          <w:tcPr>
            <w:tcW w:w="71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Овочі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Зернова</w:t>
            </w:r>
          </w:p>
        </w:tc>
        <w:tc>
          <w:tcPr>
            <w:tcW w:w="802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Овочі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Зернова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Pr="00E31354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142AFF">
              <w:rPr>
                <w:rFonts w:ascii="Times New Roman" w:hAnsi="Times New Roman" w:cs="Times New Roman"/>
              </w:rPr>
              <w:t>ередньовиважений</w:t>
            </w:r>
            <w:proofErr w:type="spellEnd"/>
            <w:r w:rsidRPr="00142AFF">
              <w:rPr>
                <w:rFonts w:ascii="Times New Roman" w:hAnsi="Times New Roman" w:cs="Times New Roman"/>
              </w:rPr>
              <w:t xml:space="preserve"> дефіцит водо</w:t>
            </w:r>
            <w:r>
              <w:rPr>
                <w:rFonts w:ascii="Times New Roman" w:hAnsi="Times New Roman" w:cs="Times New Roman"/>
              </w:rPr>
              <w:softHyphen/>
            </w:r>
            <w:r w:rsidRPr="00142AFF">
              <w:rPr>
                <w:rFonts w:ascii="Times New Roman" w:hAnsi="Times New Roman" w:cs="Times New Roman"/>
              </w:rPr>
              <w:t>спожи</w:t>
            </w:r>
            <w:r>
              <w:rPr>
                <w:rFonts w:ascii="Times New Roman" w:hAnsi="Times New Roman" w:cs="Times New Roman"/>
              </w:rPr>
              <w:softHyphen/>
            </w:r>
            <w:r w:rsidRPr="00142AFF">
              <w:rPr>
                <w:rFonts w:ascii="Times New Roman" w:hAnsi="Times New Roman" w:cs="Times New Roman"/>
              </w:rPr>
              <w:t>вання сільськогоспо</w:t>
            </w:r>
            <w:r>
              <w:rPr>
                <w:rFonts w:ascii="Times New Roman" w:hAnsi="Times New Roman" w:cs="Times New Roman"/>
              </w:rPr>
              <w:t>дарських культур, що вирощують</w:t>
            </w:r>
            <w:r w:rsidRPr="00142AFF">
              <w:rPr>
                <w:rFonts w:ascii="Times New Roman" w:hAnsi="Times New Roman" w:cs="Times New Roman"/>
              </w:rPr>
              <w:t xml:space="preserve"> на зрошуваному масив</w:t>
            </w:r>
            <w:r>
              <w:rPr>
                <w:rFonts w:ascii="Times New Roman" w:hAnsi="Times New Roman" w:cs="Times New Roman"/>
              </w:rPr>
              <w:t xml:space="preserve">і (середнє),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42A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/га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313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320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1491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71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802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Сумарне випаровування, м</w:t>
            </w:r>
            <w:r w:rsidRPr="00142AF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/га</w:t>
            </w:r>
          </w:p>
        </w:tc>
        <w:tc>
          <w:tcPr>
            <w:tcW w:w="1320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3800</w:t>
            </w:r>
          </w:p>
        </w:tc>
        <w:tc>
          <w:tcPr>
            <w:tcW w:w="1491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71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</w:tc>
        <w:tc>
          <w:tcPr>
            <w:tcW w:w="802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121" w:type="dxa"/>
            <w:gridSpan w:val="6"/>
          </w:tcPr>
          <w:p w:rsidR="008102F9" w:rsidRDefault="008102F9" w:rsidP="008102F9">
            <w:r w:rsidRPr="00142AFF">
              <w:rPr>
                <w:rFonts w:ascii="Times New Roman" w:hAnsi="Times New Roman" w:cs="Times New Roman"/>
                <w:sz w:val="20"/>
                <w:szCs w:val="20"/>
              </w:rPr>
              <w:t xml:space="preserve">Чорнозем звичайний </w:t>
            </w:r>
            <w:proofErr w:type="spellStart"/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середньосуг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 w:rsidRPr="00142AFF">
              <w:rPr>
                <w:rFonts w:ascii="Times New Roman" w:hAnsi="Times New Roman" w:cs="Times New Roman"/>
                <w:sz w:val="20"/>
                <w:szCs w:val="20"/>
              </w:rPr>
              <w:t>линковий</w:t>
            </w:r>
            <w:proofErr w:type="spellEnd"/>
          </w:p>
        </w:tc>
      </w:tr>
      <w:tr w:rsidR="008102F9" w:rsidRPr="00142AFF" w:rsidTr="009825F5">
        <w:tc>
          <w:tcPr>
            <w:tcW w:w="3596" w:type="dxa"/>
          </w:tcPr>
          <w:p w:rsidR="008102F9" w:rsidRPr="005F78CB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ККД зрошувальної мережі, η</w:t>
            </w:r>
          </w:p>
        </w:tc>
        <w:tc>
          <w:tcPr>
            <w:tcW w:w="1320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491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71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02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Pr="005F78CB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F78CB">
              <w:rPr>
                <w:rFonts w:ascii="Times New Roman" w:hAnsi="Times New Roman" w:cs="Times New Roman"/>
                <w:sz w:val="20"/>
                <w:szCs w:val="20"/>
              </w:rPr>
              <w:t>ередня багаторічна температура повітря, °С.</w:t>
            </w:r>
          </w:p>
        </w:tc>
        <w:tc>
          <w:tcPr>
            <w:tcW w:w="1320" w:type="dxa"/>
          </w:tcPr>
          <w:p w:rsidR="008102F9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1491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1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802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896" w:type="dxa"/>
          </w:tcPr>
          <w:p w:rsidR="008102F9" w:rsidRPr="00142AFF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8102F9" w:rsidRPr="00142AFF" w:rsidTr="009825F5">
        <w:tc>
          <w:tcPr>
            <w:tcW w:w="3596" w:type="dxa"/>
          </w:tcPr>
          <w:p w:rsidR="008102F9" w:rsidRDefault="008102F9" w:rsidP="008102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Середня випаровуваність для зрошуваної території України, </w:t>
            </w:r>
            <w:r w:rsidRPr="00936662">
              <w:rPr>
                <w:rFonts w:ascii="Times New Roman" w:hAnsi="Times New Roman" w:cs="Times New Roman"/>
                <w:sz w:val="20"/>
                <w:szCs w:val="20"/>
              </w:rPr>
              <w:t>мм/рік</w:t>
            </w:r>
          </w:p>
        </w:tc>
        <w:tc>
          <w:tcPr>
            <w:tcW w:w="6121" w:type="dxa"/>
            <w:gridSpan w:val="6"/>
          </w:tcPr>
          <w:p w:rsidR="008102F9" w:rsidRDefault="008102F9" w:rsidP="008102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</w:tr>
    </w:tbl>
    <w:p w:rsidR="009E6F22" w:rsidRDefault="009E6F22" w:rsidP="009E6F22">
      <w:pPr>
        <w:spacing w:after="0" w:line="240" w:lineRule="auto"/>
        <w:ind w:firstLine="709"/>
        <w:jc w:val="both"/>
      </w:pPr>
    </w:p>
    <w:p w:rsidR="00936662" w:rsidRDefault="00936662" w:rsidP="009E6F22">
      <w:pPr>
        <w:spacing w:after="0" w:line="240" w:lineRule="auto"/>
        <w:ind w:firstLine="709"/>
        <w:jc w:val="both"/>
      </w:pPr>
    </w:p>
    <w:p w:rsidR="00117687" w:rsidRDefault="00117687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87">
        <w:rPr>
          <w:rFonts w:ascii="Times New Roman" w:hAnsi="Times New Roman" w:cs="Times New Roman"/>
          <w:b/>
          <w:sz w:val="28"/>
          <w:szCs w:val="28"/>
        </w:rPr>
        <w:t>Методичні рекомендації для виконання роботи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0FE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 Визначення навантаження на дренаж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воднобалансовим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розрахунком.</w:t>
      </w:r>
    </w:p>
    <w:p w:rsidR="001C218B" w:rsidRPr="00DB62F4" w:rsidRDefault="009E6F22" w:rsidP="00DB6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 Для прогнозних розрахунків і встановлення параметрів дренажу застосовують модифіковане рівняння водного балансу ґрунтових вод з існуючим зрошенням за наявності дренажу</w:t>
      </w:r>
      <w:r w:rsidR="0065025A">
        <w:rPr>
          <w:rFonts w:ascii="Times New Roman" w:hAnsi="Times New Roman" w:cs="Times New Roman"/>
          <w:sz w:val="28"/>
          <w:szCs w:val="28"/>
        </w:rPr>
        <w:t xml:space="preserve"> </w:t>
      </w:r>
      <w:r w:rsidR="00DB62F4" w:rsidRPr="00B10A89">
        <w:rPr>
          <w:rFonts w:ascii="Times New Roman" w:hAnsi="Times New Roman" w:cs="Times New Roman"/>
          <w:sz w:val="28"/>
          <w:szCs w:val="28"/>
        </w:rPr>
        <w:t>(2.11</w:t>
      </w:r>
      <w:r w:rsidR="00DB62F4" w:rsidRPr="00DB62F4">
        <w:rPr>
          <w:rFonts w:ascii="Times New Roman" w:hAnsi="Times New Roman" w:cs="Times New Roman"/>
          <w:sz w:val="28"/>
          <w:szCs w:val="28"/>
        </w:rPr>
        <w:t>)</w:t>
      </w:r>
      <w:r w:rsidR="00DB62F4" w:rsidRPr="00DB62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B62F4" w:rsidRPr="00DB62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18B" w:rsidRPr="00B10A89" w:rsidRDefault="001C218B" w:rsidP="001C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ΔW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>ПГ</w:t>
      </w:r>
      <w:r w:rsidRPr="00660AB5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>ПГ</w:t>
      </w:r>
      <w:r w:rsidRPr="00660AB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>ВГ +</w:t>
      </w:r>
      <w:r w:rsidRPr="00660AB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l</w:t>
      </w:r>
      <w:proofErr w:type="spellEnd"/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660AB5">
        <w:rPr>
          <w:rFonts w:ascii="Times New Roman" w:hAnsi="Times New Roman" w:cs="Times New Roman"/>
          <w:i/>
          <w:sz w:val="28"/>
          <w:szCs w:val="28"/>
        </w:rPr>
        <w:t xml:space="preserve">± </w:t>
      </w:r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ВА </w:t>
      </w:r>
      <w:r w:rsidRPr="00660AB5">
        <w:rPr>
          <w:rFonts w:ascii="Times New Roman" w:hAnsi="Times New Roman" w:cs="Times New Roman"/>
          <w:i/>
          <w:sz w:val="28"/>
          <w:szCs w:val="28"/>
        </w:rPr>
        <w:t xml:space="preserve">± </w:t>
      </w:r>
      <w:proofErr w:type="gramStart"/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В  </w:t>
      </w:r>
      <w:r w:rsidRPr="00660AB5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660A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0A89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B10A89">
        <w:rPr>
          <w:rFonts w:ascii="Times New Roman" w:hAnsi="Times New Roman" w:cs="Times New Roman"/>
          <w:sz w:val="28"/>
          <w:szCs w:val="28"/>
        </w:rPr>
        <w:t xml:space="preserve">     (2.11)</w:t>
      </w:r>
    </w:p>
    <w:p w:rsidR="001C218B" w:rsidRPr="00660AB5" w:rsidRDefault="001C218B" w:rsidP="001C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>ПГ</w:t>
      </w:r>
      <w:r w:rsidRPr="00660AB5">
        <w:rPr>
          <w:rFonts w:ascii="Times New Roman" w:hAnsi="Times New Roman" w:cs="Times New Roman"/>
          <w:sz w:val="28"/>
          <w:szCs w:val="28"/>
        </w:rPr>
        <w:t xml:space="preserve"> – притік підземних (ґрунтових) вод, </w:t>
      </w:r>
      <w:r w:rsidRPr="001365CD">
        <w:rPr>
          <w:rFonts w:ascii="Times New Roman" w:hAnsi="Times New Roman" w:cs="Times New Roman"/>
          <w:sz w:val="28"/>
          <w:szCs w:val="28"/>
        </w:rPr>
        <w:t>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>/га</w:t>
      </w:r>
      <w:r w:rsidRPr="00660AB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218B" w:rsidRPr="00660AB5" w:rsidRDefault="001C218B" w:rsidP="001C21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>ВГ</w:t>
      </w:r>
      <w:r w:rsidRPr="00660AB5">
        <w:rPr>
          <w:rFonts w:ascii="Times New Roman" w:hAnsi="Times New Roman" w:cs="Times New Roman"/>
          <w:sz w:val="28"/>
          <w:szCs w:val="28"/>
        </w:rPr>
        <w:t xml:space="preserve"> – відтік підземних (ґрунтових) вод, </w:t>
      </w:r>
      <w:r w:rsidRPr="001365CD">
        <w:rPr>
          <w:rFonts w:ascii="Times New Roman" w:hAnsi="Times New Roman" w:cs="Times New Roman"/>
          <w:sz w:val="28"/>
          <w:szCs w:val="28"/>
        </w:rPr>
        <w:t>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>/га</w:t>
      </w:r>
      <w:r w:rsidRPr="00660AB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218B" w:rsidRPr="00660AB5" w:rsidRDefault="001C218B" w:rsidP="001C21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proofErr w:type="gramStart"/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l</w:t>
      </w:r>
      <w:proofErr w:type="spellEnd"/>
      <w:proofErr w:type="gramEnd"/>
      <w:r w:rsidRPr="00660AB5">
        <w:rPr>
          <w:rFonts w:ascii="Times New Roman" w:hAnsi="Times New Roman" w:cs="Times New Roman"/>
          <w:sz w:val="28"/>
          <w:szCs w:val="28"/>
        </w:rPr>
        <w:t xml:space="preserve"> – фільтраційні втрати зрошувальної води із каналів і трубопроводів, </w:t>
      </w:r>
      <w:r w:rsidRPr="001365CD">
        <w:rPr>
          <w:rFonts w:ascii="Times New Roman" w:hAnsi="Times New Roman" w:cs="Times New Roman"/>
          <w:sz w:val="28"/>
          <w:szCs w:val="28"/>
        </w:rPr>
        <w:t>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>/га</w:t>
      </w:r>
      <w:r w:rsidRPr="00660AB5">
        <w:rPr>
          <w:rFonts w:ascii="Times New Roman" w:hAnsi="Times New Roman" w:cs="Times New Roman"/>
          <w:sz w:val="28"/>
          <w:szCs w:val="28"/>
        </w:rPr>
        <w:t xml:space="preserve">; </w:t>
      </w:r>
      <w:r w:rsidRPr="00660A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C218B" w:rsidRPr="00660AB5" w:rsidRDefault="001C218B" w:rsidP="001C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>ВА</w:t>
      </w:r>
      <w:r w:rsidRPr="00660A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0AB5">
        <w:rPr>
          <w:rFonts w:ascii="Times New Roman" w:hAnsi="Times New Roman" w:cs="Times New Roman"/>
          <w:sz w:val="28"/>
          <w:szCs w:val="28"/>
        </w:rPr>
        <w:t xml:space="preserve">вертикальний </w:t>
      </w:r>
      <w:proofErr w:type="spellStart"/>
      <w:r w:rsidRPr="00660AB5">
        <w:rPr>
          <w:rFonts w:ascii="Times New Roman" w:hAnsi="Times New Roman" w:cs="Times New Roman"/>
          <w:sz w:val="28"/>
          <w:szCs w:val="28"/>
        </w:rPr>
        <w:t>вологообмін</w:t>
      </w:r>
      <w:proofErr w:type="spellEnd"/>
      <w:r w:rsidRPr="00660AB5">
        <w:rPr>
          <w:rFonts w:ascii="Times New Roman" w:hAnsi="Times New Roman" w:cs="Times New Roman"/>
          <w:sz w:val="28"/>
          <w:szCs w:val="28"/>
        </w:rPr>
        <w:t xml:space="preserve"> між водами зони аерації і ґрунтовими водами, </w:t>
      </w:r>
      <w:r w:rsidRPr="001365CD">
        <w:rPr>
          <w:rFonts w:ascii="Times New Roman" w:hAnsi="Times New Roman" w:cs="Times New Roman"/>
          <w:sz w:val="28"/>
          <w:szCs w:val="28"/>
        </w:rPr>
        <w:t>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>/га</w:t>
      </w:r>
      <w:r w:rsidRPr="00660AB5">
        <w:rPr>
          <w:rFonts w:ascii="Times New Roman" w:hAnsi="Times New Roman" w:cs="Times New Roman"/>
          <w:sz w:val="28"/>
          <w:szCs w:val="28"/>
        </w:rPr>
        <w:t>;</w:t>
      </w:r>
    </w:p>
    <w:p w:rsidR="001C218B" w:rsidRPr="00660AB5" w:rsidRDefault="001C218B" w:rsidP="001C2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0AB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660AB5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660A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AB5">
        <w:rPr>
          <w:rFonts w:ascii="Times New Roman" w:hAnsi="Times New Roman" w:cs="Times New Roman"/>
          <w:sz w:val="28"/>
          <w:szCs w:val="28"/>
        </w:rPr>
        <w:t xml:space="preserve">вертикальний </w:t>
      </w:r>
      <w:proofErr w:type="spellStart"/>
      <w:r w:rsidRPr="00660AB5">
        <w:rPr>
          <w:rFonts w:ascii="Times New Roman" w:hAnsi="Times New Roman" w:cs="Times New Roman"/>
          <w:sz w:val="28"/>
          <w:szCs w:val="28"/>
        </w:rPr>
        <w:t>вологообмін</w:t>
      </w:r>
      <w:proofErr w:type="spellEnd"/>
      <w:r w:rsidRPr="00660AB5">
        <w:rPr>
          <w:rFonts w:ascii="Times New Roman" w:hAnsi="Times New Roman" w:cs="Times New Roman"/>
          <w:sz w:val="28"/>
          <w:szCs w:val="28"/>
        </w:rPr>
        <w:t xml:space="preserve"> балансового шару з </w:t>
      </w:r>
      <w:proofErr w:type="spellStart"/>
      <w:r w:rsidRPr="00660AB5">
        <w:rPr>
          <w:rFonts w:ascii="Times New Roman" w:hAnsi="Times New Roman" w:cs="Times New Roman"/>
          <w:sz w:val="28"/>
          <w:szCs w:val="28"/>
        </w:rPr>
        <w:t>нижчерозташовани</w:t>
      </w:r>
      <w:proofErr w:type="spellEnd"/>
      <w:r w:rsidRPr="00660AB5">
        <w:rPr>
          <w:rFonts w:ascii="Times New Roman" w:hAnsi="Times New Roman" w:cs="Times New Roman"/>
          <w:sz w:val="28"/>
          <w:szCs w:val="28"/>
        </w:rPr>
        <w:t>- ми водоносними горизонтами (п</w:t>
      </w:r>
      <w:r w:rsidR="00DB62F4">
        <w:rPr>
          <w:rFonts w:ascii="Times New Roman" w:hAnsi="Times New Roman" w:cs="Times New Roman"/>
          <w:sz w:val="28"/>
          <w:szCs w:val="28"/>
        </w:rPr>
        <w:t>ідживлення ґрунтових вод напір</w:t>
      </w:r>
      <w:r w:rsidRPr="00660AB5">
        <w:rPr>
          <w:rFonts w:ascii="Times New Roman" w:hAnsi="Times New Roman" w:cs="Times New Roman"/>
          <w:sz w:val="28"/>
          <w:szCs w:val="28"/>
        </w:rPr>
        <w:t xml:space="preserve">ними підземними водами або </w:t>
      </w:r>
      <w:r>
        <w:rPr>
          <w:rFonts w:ascii="Times New Roman" w:hAnsi="Times New Roman" w:cs="Times New Roman"/>
          <w:sz w:val="28"/>
          <w:szCs w:val="28"/>
        </w:rPr>
        <w:t>перетікання ґрунтових вод униз).</w:t>
      </w:r>
    </w:p>
    <w:p w:rsidR="0065025A" w:rsidRDefault="009E6F22" w:rsidP="00650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>Із цього рівняння визначають навантаження на дренаж і його складові елементи. У розрахунках за середньорічні умови багаторічного періоду вважають W</w:t>
      </w:r>
      <w:r w:rsidRPr="0065025A">
        <w:rPr>
          <w:rFonts w:ascii="Times New Roman" w:hAnsi="Times New Roman" w:cs="Times New Roman"/>
          <w:sz w:val="28"/>
          <w:szCs w:val="28"/>
          <w:vertAlign w:val="subscript"/>
        </w:rPr>
        <w:t>ПГ</w:t>
      </w:r>
      <w:r w:rsidRPr="004020FE">
        <w:rPr>
          <w:rFonts w:ascii="Times New Roman" w:hAnsi="Times New Roman" w:cs="Times New Roman"/>
          <w:sz w:val="28"/>
          <w:szCs w:val="28"/>
        </w:rPr>
        <w:t xml:space="preserve"> =</w:t>
      </w:r>
      <w:r w:rsidR="0065025A">
        <w:rPr>
          <w:rFonts w:ascii="Times New Roman" w:hAnsi="Times New Roman" w:cs="Times New Roman"/>
          <w:sz w:val="28"/>
          <w:szCs w:val="28"/>
        </w:rPr>
        <w:t xml:space="preserve"> </w:t>
      </w:r>
      <w:r w:rsidRPr="004020FE">
        <w:rPr>
          <w:rFonts w:ascii="Times New Roman" w:hAnsi="Times New Roman" w:cs="Times New Roman"/>
          <w:sz w:val="28"/>
          <w:szCs w:val="28"/>
        </w:rPr>
        <w:t xml:space="preserve">0. За розташування меліорованої території на вододілі </w:t>
      </w:r>
      <w:r w:rsidRPr="004020FE">
        <w:rPr>
          <w:rFonts w:ascii="Times New Roman" w:hAnsi="Times New Roman" w:cs="Times New Roman"/>
          <w:sz w:val="28"/>
          <w:szCs w:val="28"/>
        </w:rPr>
        <w:lastRenderedPageBreak/>
        <w:t>приймають V</w:t>
      </w:r>
      <w:r w:rsidRPr="0065025A">
        <w:rPr>
          <w:rFonts w:ascii="Times New Roman" w:hAnsi="Times New Roman" w:cs="Times New Roman"/>
          <w:sz w:val="28"/>
          <w:szCs w:val="28"/>
          <w:vertAlign w:val="subscript"/>
        </w:rPr>
        <w:t>ПГ</w:t>
      </w:r>
      <w:r w:rsidRPr="004020FE">
        <w:rPr>
          <w:rFonts w:ascii="Times New Roman" w:hAnsi="Times New Roman" w:cs="Times New Roman"/>
          <w:sz w:val="28"/>
          <w:szCs w:val="28"/>
        </w:rPr>
        <w:t xml:space="preserve"> = 0; на засолених зем</w:t>
      </w:r>
      <w:r w:rsidR="001C218B">
        <w:rPr>
          <w:rFonts w:ascii="Times New Roman" w:hAnsi="Times New Roman" w:cs="Times New Roman"/>
          <w:sz w:val="28"/>
          <w:szCs w:val="28"/>
        </w:rPr>
        <w:t>лях, що характеризуються слабким відтоком</w:t>
      </w:r>
      <w:r w:rsidRPr="004020FE">
        <w:rPr>
          <w:rFonts w:ascii="Times New Roman" w:hAnsi="Times New Roman" w:cs="Times New Roman"/>
          <w:sz w:val="28"/>
          <w:szCs w:val="28"/>
        </w:rPr>
        <w:t>, допускається V</w:t>
      </w:r>
      <w:r w:rsidRPr="0065025A">
        <w:rPr>
          <w:rFonts w:ascii="Times New Roman" w:hAnsi="Times New Roman" w:cs="Times New Roman"/>
          <w:sz w:val="28"/>
          <w:szCs w:val="28"/>
          <w:vertAlign w:val="subscript"/>
        </w:rPr>
        <w:t>ВГ</w:t>
      </w:r>
      <w:r w:rsidRPr="004020FE">
        <w:rPr>
          <w:rFonts w:ascii="Times New Roman" w:hAnsi="Times New Roman" w:cs="Times New Roman"/>
          <w:sz w:val="28"/>
          <w:szCs w:val="28"/>
        </w:rPr>
        <w:t xml:space="preserve"> = 0, тоді </w:t>
      </w:r>
      <w:r w:rsidRPr="001C218B">
        <w:rPr>
          <w:rFonts w:ascii="Times New Roman" w:hAnsi="Times New Roman" w:cs="Times New Roman"/>
          <w:sz w:val="28"/>
          <w:szCs w:val="28"/>
        </w:rPr>
        <w:t>рівняння (2.11)</w:t>
      </w:r>
      <w:r w:rsidRPr="000854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20FE">
        <w:rPr>
          <w:rFonts w:ascii="Times New Roman" w:hAnsi="Times New Roman" w:cs="Times New Roman"/>
          <w:sz w:val="28"/>
          <w:szCs w:val="28"/>
        </w:rPr>
        <w:t>спрощується і має вигляд</w:t>
      </w:r>
      <w:r w:rsidR="0065025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020FE" w:rsidRDefault="0065025A" w:rsidP="00650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 </w:t>
      </w:r>
      <w:r w:rsidR="009E6F22" w:rsidRPr="0065025A">
        <w:rPr>
          <w:rFonts w:ascii="Times New Roman" w:hAnsi="Times New Roman" w:cs="Times New Roman"/>
          <w:i/>
          <w:sz w:val="28"/>
          <w:szCs w:val="28"/>
        </w:rPr>
        <w:t xml:space="preserve">W </w:t>
      </w:r>
      <w:r w:rsidRPr="0065025A">
        <w:rPr>
          <w:rFonts w:ascii="Times New Roman" w:hAnsi="Times New Roman" w:cs="Times New Roman"/>
          <w:i/>
          <w:sz w:val="28"/>
          <w:szCs w:val="28"/>
        </w:rPr>
        <w:t xml:space="preserve">= </w:t>
      </w:r>
      <w:proofErr w:type="spellStart"/>
      <w:r w:rsidR="009E6F22" w:rsidRPr="0065025A">
        <w:rPr>
          <w:rFonts w:ascii="Times New Roman" w:hAnsi="Times New Roman" w:cs="Times New Roman"/>
          <w:i/>
          <w:sz w:val="28"/>
          <w:szCs w:val="28"/>
        </w:rPr>
        <w:t>V</w:t>
      </w:r>
      <w:r w:rsidR="009E6F22" w:rsidRPr="0065025A">
        <w:rPr>
          <w:rFonts w:ascii="Times New Roman" w:hAnsi="Times New Roman" w:cs="Times New Roman"/>
          <w:i/>
          <w:sz w:val="28"/>
          <w:szCs w:val="28"/>
          <w:vertAlign w:val="subscript"/>
        </w:rPr>
        <w:t>l</w:t>
      </w:r>
      <w:proofErr w:type="spellEnd"/>
      <w:r w:rsidR="009E6F22" w:rsidRPr="0065025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± </w:t>
      </w:r>
      <w:r w:rsidR="009E6F22" w:rsidRPr="0065025A">
        <w:rPr>
          <w:rFonts w:ascii="Times New Roman" w:hAnsi="Times New Roman" w:cs="Times New Roman"/>
          <w:i/>
          <w:sz w:val="28"/>
          <w:szCs w:val="28"/>
        </w:rPr>
        <w:t>V</w:t>
      </w:r>
      <w:r w:rsidR="009E6F22" w:rsidRPr="0065025A">
        <w:rPr>
          <w:rFonts w:ascii="Times New Roman" w:hAnsi="Times New Roman" w:cs="Times New Roman"/>
          <w:i/>
          <w:sz w:val="28"/>
          <w:szCs w:val="28"/>
          <w:vertAlign w:val="subscript"/>
        </w:rPr>
        <w:t>ВА</w:t>
      </w:r>
      <w:r w:rsidR="009E6F22" w:rsidRPr="006502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025A">
        <w:rPr>
          <w:rFonts w:ascii="Times New Roman" w:hAnsi="Times New Roman" w:cs="Times New Roman"/>
          <w:i/>
          <w:sz w:val="28"/>
          <w:szCs w:val="28"/>
        </w:rPr>
        <w:t xml:space="preserve"> ±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6F22" w:rsidRPr="0065025A">
        <w:rPr>
          <w:rFonts w:ascii="Times New Roman" w:hAnsi="Times New Roman" w:cs="Times New Roman"/>
          <w:i/>
          <w:sz w:val="28"/>
          <w:szCs w:val="28"/>
        </w:rPr>
        <w:t>V</w:t>
      </w:r>
      <w:r w:rsidR="009E6F22" w:rsidRPr="0065025A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3B3147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Втрати на фільтрацію зі зрошувальних каналів і трубопроводів </w:t>
      </w:r>
      <w:r w:rsidRPr="00DB62F4">
        <w:rPr>
          <w:rFonts w:ascii="Times New Roman" w:hAnsi="Times New Roman" w:cs="Times New Roman"/>
          <w:i/>
          <w:sz w:val="28"/>
          <w:szCs w:val="28"/>
        </w:rPr>
        <w:t>V</w:t>
      </w:r>
      <w:r w:rsidR="003B3147" w:rsidRPr="00DB62F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l</w:t>
      </w:r>
      <w:r w:rsidRPr="00DB62F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4020FE">
        <w:rPr>
          <w:rFonts w:ascii="Times New Roman" w:hAnsi="Times New Roman" w:cs="Times New Roman"/>
          <w:sz w:val="28"/>
          <w:szCs w:val="28"/>
        </w:rPr>
        <w:t xml:space="preserve">встановлюють шляхом проведення натурних спостережень на зрошуваних землях за об’єктами-аналогами або гідродинамічними розрахунками. Цю величину також можна визначити з огляду на ККД зрошувальної мережі за формулою </w:t>
      </w:r>
    </w:p>
    <w:p w:rsidR="003B3147" w:rsidRPr="00B10A89" w:rsidRDefault="003B3147" w:rsidP="009E6F2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proofErr w:type="spellStart"/>
      <w:r w:rsidRPr="0065025A">
        <w:rPr>
          <w:rFonts w:ascii="Times New Roman" w:hAnsi="Times New Roman" w:cs="Times New Roman"/>
          <w:i/>
          <w:sz w:val="28"/>
          <w:szCs w:val="28"/>
        </w:rPr>
        <w:t>V</w:t>
      </w:r>
      <w:r w:rsidRPr="0065025A">
        <w:rPr>
          <w:rFonts w:ascii="Times New Roman" w:hAnsi="Times New Roman" w:cs="Times New Roman"/>
          <w:i/>
          <w:sz w:val="28"/>
          <w:szCs w:val="28"/>
          <w:vertAlign w:val="subscript"/>
        </w:rPr>
        <w:t>l</w:t>
      </w:r>
      <w:proofErr w:type="spellEnd"/>
      <w:r w:rsidRPr="001F001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η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η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="000854AE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B10A89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                                  </w:t>
      </w:r>
      <w:r w:rsidR="000854AE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0854AE" w:rsidRPr="00B10A89">
        <w:rPr>
          <w:rFonts w:ascii="Times New Roman" w:hAnsi="Times New Roman" w:cs="Times New Roman"/>
          <w:sz w:val="28"/>
          <w:szCs w:val="28"/>
        </w:rPr>
        <w:t>(2.13)</w:t>
      </w:r>
    </w:p>
    <w:p w:rsidR="00FB1B30" w:rsidRDefault="003B3147" w:rsidP="00FB1B30">
      <w:pPr>
        <w:spacing w:after="0" w:line="240" w:lineRule="auto"/>
        <w:ind w:firstLine="709"/>
        <w:jc w:val="both"/>
        <w:rPr>
          <w:noProof/>
          <w:lang w:eastAsia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де η </w:t>
      </w:r>
      <w:r w:rsidRPr="003B3147">
        <w:rPr>
          <w:rFonts w:ascii="Times New Roman" w:eastAsiaTheme="minorEastAsia" w:hAnsi="Times New Roman" w:cs="Times New Roman"/>
          <w:i/>
          <w:sz w:val="28"/>
          <w:szCs w:val="28"/>
        </w:rPr>
        <w:t xml:space="preserve">- </w:t>
      </w:r>
      <w:r w:rsidRPr="003B3147">
        <w:rPr>
          <w:rFonts w:ascii="Times New Roman" w:hAnsi="Times New Roman" w:cs="Times New Roman"/>
          <w:sz w:val="28"/>
          <w:szCs w:val="28"/>
        </w:rPr>
        <w:t>ККД внутрішньогосподарської зрошувальної мережі</w:t>
      </w:r>
      <w:r w:rsidR="000854AE">
        <w:rPr>
          <w:rFonts w:ascii="Times New Roman" w:hAnsi="Times New Roman" w:cs="Times New Roman"/>
          <w:sz w:val="28"/>
          <w:szCs w:val="28"/>
        </w:rPr>
        <w:t xml:space="preserve">  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; М </w:t>
      </w:r>
      <w:r w:rsidR="000854AE">
        <w:rPr>
          <w:rFonts w:ascii="Times New Roman" w:hAnsi="Times New Roman" w:cs="Times New Roman"/>
          <w:sz w:val="28"/>
          <w:szCs w:val="28"/>
        </w:rPr>
        <w:t xml:space="preserve">- 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(зрошувальна норма з урахуванням промивного режиму) за формулою </w:t>
      </w:r>
      <w:r w:rsidR="00FB1B30" w:rsidRPr="00B10A89">
        <w:rPr>
          <w:rFonts w:ascii="Times New Roman" w:hAnsi="Times New Roman" w:cs="Times New Roman"/>
          <w:sz w:val="28"/>
          <w:szCs w:val="28"/>
          <w:lang w:val="en-US"/>
        </w:rPr>
        <w:t>(2.7)</w:t>
      </w:r>
    </w:p>
    <w:p w:rsidR="004020FE" w:rsidRDefault="00FB1B30" w:rsidP="00FB1B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C4DFC00" wp14:editId="00EE31CC">
            <wp:extent cx="5692140" cy="1615964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46" t="39342" r="31811" b="41350"/>
                    <a:stretch/>
                  </pic:blipFill>
                  <pic:spPr bwMode="auto">
                    <a:xfrm>
                      <a:off x="0" y="0"/>
                      <a:ext cx="5736284" cy="162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5CD" w:rsidRPr="001365CD" w:rsidRDefault="001365CD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5CD">
        <w:rPr>
          <w:rFonts w:ascii="Times New Roman" w:hAnsi="Times New Roman" w:cs="Times New Roman"/>
          <w:i/>
          <w:sz w:val="28"/>
          <w:szCs w:val="28"/>
        </w:rPr>
        <w:t>де D</w:t>
      </w:r>
      <w:r w:rsidRPr="001365CD">
        <w:rPr>
          <w:rFonts w:ascii="Times New Roman" w:hAnsi="Times New Roman" w:cs="Times New Roman"/>
          <w:sz w:val="28"/>
          <w:szCs w:val="28"/>
        </w:rPr>
        <w:t xml:space="preserve"> – дефіцит водоспоживання зрошуваних сільськогосподарських культур (зрошувальна норма </w:t>
      </w:r>
      <w:proofErr w:type="spellStart"/>
      <w:r w:rsidRPr="001365CD">
        <w:rPr>
          <w:rFonts w:ascii="Times New Roman" w:hAnsi="Times New Roman" w:cs="Times New Roman"/>
          <w:sz w:val="28"/>
          <w:szCs w:val="28"/>
        </w:rPr>
        <w:t>нетто</w:t>
      </w:r>
      <w:proofErr w:type="spellEnd"/>
      <w:r w:rsidRPr="001365CD">
        <w:rPr>
          <w:rFonts w:ascii="Times New Roman" w:hAnsi="Times New Roman" w:cs="Times New Roman"/>
          <w:sz w:val="28"/>
          <w:szCs w:val="28"/>
        </w:rPr>
        <w:t>), 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 xml:space="preserve">/га; </w:t>
      </w:r>
      <w:r w:rsidRPr="001365CD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1365C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E</w:t>
      </w:r>
      <w:r w:rsidRPr="001365CD">
        <w:rPr>
          <w:rFonts w:ascii="Times New Roman" w:hAnsi="Times New Roman" w:cs="Times New Roman"/>
          <w:sz w:val="28"/>
          <w:szCs w:val="28"/>
        </w:rPr>
        <w:t xml:space="preserve"> – втрати води на випаровування при поливах, 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 xml:space="preserve">/га; </w:t>
      </w:r>
      <w:r w:rsidRPr="001365CD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proofErr w:type="spellStart"/>
      <w:r w:rsidRPr="001365CD">
        <w:rPr>
          <w:rFonts w:ascii="Times New Roman" w:hAnsi="Times New Roman" w:cs="Times New Roman"/>
          <w:i/>
          <w:sz w:val="28"/>
          <w:szCs w:val="28"/>
          <w:vertAlign w:val="subscript"/>
        </w:rPr>
        <w:t>інф</w:t>
      </w:r>
      <w:proofErr w:type="spellEnd"/>
      <w:r w:rsidRPr="001365CD">
        <w:rPr>
          <w:rFonts w:ascii="Times New Roman" w:hAnsi="Times New Roman" w:cs="Times New Roman"/>
          <w:sz w:val="28"/>
          <w:szCs w:val="28"/>
        </w:rPr>
        <w:t xml:space="preserve"> – втрати води при поливі за рахунок інфільтрації </w:t>
      </w:r>
      <w:proofErr w:type="spellStart"/>
      <w:r w:rsidRPr="001365CD">
        <w:rPr>
          <w:rFonts w:ascii="Times New Roman" w:hAnsi="Times New Roman" w:cs="Times New Roman"/>
          <w:sz w:val="28"/>
          <w:szCs w:val="28"/>
        </w:rPr>
        <w:t>нижчерозрахункового</w:t>
      </w:r>
      <w:proofErr w:type="spellEnd"/>
      <w:r w:rsidRPr="001365CD">
        <w:rPr>
          <w:rFonts w:ascii="Times New Roman" w:hAnsi="Times New Roman" w:cs="Times New Roman"/>
          <w:sz w:val="28"/>
          <w:szCs w:val="28"/>
        </w:rPr>
        <w:t xml:space="preserve"> шару, 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 xml:space="preserve">/га; </w:t>
      </w:r>
      <w:proofErr w:type="spellStart"/>
      <w:r w:rsidRPr="001365CD">
        <w:rPr>
          <w:rFonts w:ascii="Times New Roman" w:hAnsi="Times New Roman" w:cs="Times New Roman"/>
          <w:i/>
          <w:sz w:val="28"/>
          <w:szCs w:val="28"/>
        </w:rPr>
        <w:t>М</w:t>
      </w:r>
      <w:r w:rsidRPr="001365CD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proofErr w:type="spellEnd"/>
      <w:r w:rsidRPr="001365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65CD">
        <w:rPr>
          <w:rFonts w:ascii="Times New Roman" w:hAnsi="Times New Roman" w:cs="Times New Roman"/>
          <w:sz w:val="28"/>
          <w:szCs w:val="28"/>
        </w:rPr>
        <w:t>– додаткова зрошувальна норма на промивний режим, м</w:t>
      </w:r>
      <w:r w:rsidRPr="001365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365CD">
        <w:rPr>
          <w:rFonts w:ascii="Times New Roman" w:hAnsi="Times New Roman" w:cs="Times New Roman"/>
          <w:sz w:val="28"/>
          <w:szCs w:val="28"/>
        </w:rPr>
        <w:t>/га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0FE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Дефіцит водоспоживання зрошуваних сільськогосподарських культур </w:t>
      </w:r>
      <w:r w:rsidRPr="001C218B">
        <w:rPr>
          <w:rFonts w:ascii="Times New Roman" w:hAnsi="Times New Roman" w:cs="Times New Roman"/>
          <w:sz w:val="28"/>
          <w:szCs w:val="28"/>
        </w:rPr>
        <w:t>D</w:t>
      </w:r>
      <w:r w:rsidRPr="004020FE">
        <w:rPr>
          <w:rFonts w:ascii="Times New Roman" w:hAnsi="Times New Roman" w:cs="Times New Roman"/>
          <w:sz w:val="28"/>
          <w:szCs w:val="28"/>
        </w:rPr>
        <w:t xml:space="preserve"> визначають на підставі розрахунку режиму зрошення для відповідної сівозміни на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се</w:t>
      </w:r>
      <w:r w:rsidR="001C218B">
        <w:rPr>
          <w:rFonts w:ascii="Times New Roman" w:hAnsi="Times New Roman" w:cs="Times New Roman"/>
          <w:sz w:val="28"/>
          <w:szCs w:val="28"/>
        </w:rPr>
        <w:t>редньобагаторічні</w:t>
      </w:r>
      <w:proofErr w:type="spellEnd"/>
      <w:r w:rsidR="001C218B">
        <w:rPr>
          <w:rFonts w:ascii="Times New Roman" w:hAnsi="Times New Roman" w:cs="Times New Roman"/>
          <w:sz w:val="28"/>
          <w:szCs w:val="28"/>
        </w:rPr>
        <w:t xml:space="preserve"> погодні умови.</w:t>
      </w:r>
      <w:r w:rsidR="00725EB4" w:rsidRPr="00725EB4">
        <w:rPr>
          <w:rFonts w:ascii="Times New Roman" w:hAnsi="Times New Roman" w:cs="Times New Roman"/>
          <w:sz w:val="28"/>
          <w:szCs w:val="28"/>
        </w:rPr>
        <w:t xml:space="preserve"> </w:t>
      </w:r>
      <w:r w:rsidR="00725EB4" w:rsidRPr="004020FE">
        <w:rPr>
          <w:rFonts w:ascii="Times New Roman" w:hAnsi="Times New Roman" w:cs="Times New Roman"/>
          <w:sz w:val="28"/>
          <w:szCs w:val="28"/>
        </w:rPr>
        <w:t xml:space="preserve">Скид з поверхні полів </w:t>
      </w:r>
      <w:proofErr w:type="spellStart"/>
      <w:r w:rsidR="00725EB4" w:rsidRPr="004020FE">
        <w:rPr>
          <w:rFonts w:ascii="Times New Roman" w:hAnsi="Times New Roman" w:cs="Times New Roman"/>
          <w:sz w:val="28"/>
          <w:szCs w:val="28"/>
        </w:rPr>
        <w:t>W</w:t>
      </w:r>
      <w:r w:rsidR="00725EB4" w:rsidRPr="002D473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="00725EB4" w:rsidRPr="004020FE">
        <w:rPr>
          <w:rFonts w:ascii="Times New Roman" w:hAnsi="Times New Roman" w:cs="Times New Roman"/>
          <w:sz w:val="28"/>
          <w:szCs w:val="28"/>
        </w:rPr>
        <w:t xml:space="preserve"> зі застосуванням сучасної широкозахватної дощувальної техніки і закритої зрошувальної мережі становить </w:t>
      </w:r>
      <w:r w:rsidR="00725EB4" w:rsidRPr="001C218B">
        <w:rPr>
          <w:rFonts w:ascii="Times New Roman" w:hAnsi="Times New Roman" w:cs="Times New Roman"/>
          <w:sz w:val="28"/>
          <w:szCs w:val="28"/>
        </w:rPr>
        <w:t>0</w:t>
      </w:r>
      <w:r w:rsidR="00725EB4" w:rsidRPr="004020FE">
        <w:rPr>
          <w:rFonts w:ascii="Times New Roman" w:hAnsi="Times New Roman" w:cs="Times New Roman"/>
          <w:sz w:val="28"/>
          <w:szCs w:val="28"/>
        </w:rPr>
        <w:t xml:space="preserve">. Додаткові втрати води під час поливу за рахунок інфільтрації </w:t>
      </w:r>
      <w:proofErr w:type="spellStart"/>
      <w:r w:rsidR="00725EB4" w:rsidRPr="004020FE">
        <w:rPr>
          <w:rFonts w:ascii="Times New Roman" w:hAnsi="Times New Roman" w:cs="Times New Roman"/>
          <w:sz w:val="28"/>
          <w:szCs w:val="28"/>
        </w:rPr>
        <w:t>нижчерозрахункового</w:t>
      </w:r>
      <w:proofErr w:type="spellEnd"/>
      <w:r w:rsidR="00725EB4" w:rsidRPr="004020FE">
        <w:rPr>
          <w:rFonts w:ascii="Times New Roman" w:hAnsi="Times New Roman" w:cs="Times New Roman"/>
          <w:sz w:val="28"/>
          <w:szCs w:val="28"/>
        </w:rPr>
        <w:t xml:space="preserve"> шару </w:t>
      </w:r>
      <w:proofErr w:type="spellStart"/>
      <w:r w:rsidR="00725EB4" w:rsidRPr="004020FE">
        <w:rPr>
          <w:rFonts w:ascii="Times New Roman" w:hAnsi="Times New Roman" w:cs="Times New Roman"/>
          <w:sz w:val="28"/>
          <w:szCs w:val="28"/>
        </w:rPr>
        <w:t>W</w:t>
      </w:r>
      <w:r w:rsidR="00725EB4" w:rsidRPr="002D4730">
        <w:rPr>
          <w:rFonts w:ascii="Times New Roman" w:hAnsi="Times New Roman" w:cs="Times New Roman"/>
          <w:sz w:val="28"/>
          <w:szCs w:val="28"/>
          <w:vertAlign w:val="subscript"/>
        </w:rPr>
        <w:t>інф</w:t>
      </w:r>
      <w:proofErr w:type="spellEnd"/>
      <w:r w:rsidR="00725EB4" w:rsidRPr="004020FE">
        <w:rPr>
          <w:rFonts w:ascii="Times New Roman" w:hAnsi="Times New Roman" w:cs="Times New Roman"/>
          <w:sz w:val="28"/>
          <w:szCs w:val="28"/>
        </w:rPr>
        <w:t xml:space="preserve"> за якісного проведення поливу – без </w:t>
      </w:r>
      <w:proofErr w:type="spellStart"/>
      <w:r w:rsidR="00725EB4" w:rsidRPr="004020FE">
        <w:rPr>
          <w:rFonts w:ascii="Times New Roman" w:hAnsi="Times New Roman" w:cs="Times New Roman"/>
          <w:sz w:val="28"/>
          <w:szCs w:val="28"/>
        </w:rPr>
        <w:t>переполиву</w:t>
      </w:r>
      <w:proofErr w:type="spellEnd"/>
      <w:r w:rsidR="00725EB4" w:rsidRPr="004020FE">
        <w:rPr>
          <w:rFonts w:ascii="Times New Roman" w:hAnsi="Times New Roman" w:cs="Times New Roman"/>
          <w:sz w:val="28"/>
          <w:szCs w:val="28"/>
        </w:rPr>
        <w:t xml:space="preserve"> дорівнюють 0. Додаткові втрати води на випаровування W</w:t>
      </w:r>
      <w:r w:rsidR="00725EB4" w:rsidRPr="002D4730">
        <w:rPr>
          <w:rFonts w:ascii="Times New Roman" w:hAnsi="Times New Roman" w:cs="Times New Roman"/>
          <w:sz w:val="28"/>
          <w:szCs w:val="28"/>
          <w:vertAlign w:val="subscript"/>
        </w:rPr>
        <w:t>E</w:t>
      </w:r>
      <w:r w:rsidR="00725EB4" w:rsidRPr="004020FE">
        <w:rPr>
          <w:rFonts w:ascii="Times New Roman" w:hAnsi="Times New Roman" w:cs="Times New Roman"/>
          <w:sz w:val="28"/>
          <w:szCs w:val="28"/>
        </w:rPr>
        <w:t xml:space="preserve"> в середньому – 10 % від D</w:t>
      </w:r>
      <w:r w:rsidR="00725EB4">
        <w:rPr>
          <w:rFonts w:ascii="Times New Roman" w:hAnsi="Times New Roman" w:cs="Times New Roman"/>
          <w:sz w:val="28"/>
          <w:szCs w:val="28"/>
        </w:rPr>
        <w:t>.</w:t>
      </w:r>
      <w:r w:rsidR="00725EB4" w:rsidRPr="001365C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B62F4" w:rsidRPr="00EF150A" w:rsidRDefault="00DB62F4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150A">
        <w:rPr>
          <w:rFonts w:ascii="Times New Roman" w:hAnsi="Times New Roman" w:cs="Times New Roman"/>
          <w:sz w:val="28"/>
          <w:szCs w:val="28"/>
        </w:rPr>
        <w:t xml:space="preserve">Розраховуємо втрати води на випаровування при поливах </w:t>
      </w:r>
      <w:r w:rsidRPr="00EF150A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EF150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Pr="00EF150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25EB4" w:rsidRDefault="00725EB4" w:rsidP="00725EB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Додаткова зрошувальна норма на промивний режим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M</w:t>
      </w:r>
      <w:r w:rsidRPr="00DF5CA3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для чорноземів звичайних і південних становить 0,05 від сумарного випаровування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725EB4" w:rsidRPr="00B10A89" w:rsidRDefault="00725EB4" w:rsidP="00725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A89">
        <w:rPr>
          <w:rFonts w:ascii="Times New Roman" w:hAnsi="Times New Roman" w:cs="Times New Roman"/>
          <w:sz w:val="28"/>
          <w:szCs w:val="28"/>
        </w:rPr>
        <w:t xml:space="preserve">Розрахувати </w:t>
      </w:r>
      <w:r w:rsidR="00DB62F4">
        <w:rPr>
          <w:rFonts w:ascii="Times New Roman" w:hAnsi="Times New Roman" w:cs="Times New Roman"/>
          <w:sz w:val="28"/>
          <w:szCs w:val="28"/>
        </w:rPr>
        <w:t xml:space="preserve">додаткову зрошувальну норму на промивний режим </w:t>
      </w:r>
      <w:proofErr w:type="spellStart"/>
      <w:r w:rsidRPr="00B10A89">
        <w:rPr>
          <w:rFonts w:ascii="Times New Roman" w:hAnsi="Times New Roman" w:cs="Times New Roman"/>
          <w:sz w:val="28"/>
          <w:szCs w:val="28"/>
        </w:rPr>
        <w:t>Мп</w:t>
      </w:r>
      <w:proofErr w:type="spellEnd"/>
      <w:r w:rsidRPr="00B10A89">
        <w:rPr>
          <w:rFonts w:ascii="Times New Roman" w:hAnsi="Times New Roman" w:cs="Times New Roman"/>
          <w:sz w:val="28"/>
          <w:szCs w:val="28"/>
        </w:rPr>
        <w:t xml:space="preserve">, тоді розраховуємо </w:t>
      </w:r>
      <w:r w:rsidR="00EF150A">
        <w:rPr>
          <w:rFonts w:ascii="Times New Roman" w:hAnsi="Times New Roman" w:cs="Times New Roman"/>
          <w:sz w:val="28"/>
          <w:szCs w:val="28"/>
        </w:rPr>
        <w:t xml:space="preserve">зрошувальну норму </w:t>
      </w:r>
      <w:r w:rsidRPr="00B10A89">
        <w:rPr>
          <w:rFonts w:ascii="Times New Roman" w:hAnsi="Times New Roman" w:cs="Times New Roman"/>
          <w:sz w:val="28"/>
          <w:szCs w:val="28"/>
        </w:rPr>
        <w:t>М.</w:t>
      </w:r>
    </w:p>
    <w:p w:rsidR="00725EB4" w:rsidRPr="000E1C0D" w:rsidRDefault="00725EB4" w:rsidP="00725EB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Розрахувати в</w:t>
      </w:r>
      <w:r w:rsidRPr="004020FE">
        <w:rPr>
          <w:rFonts w:ascii="Times New Roman" w:hAnsi="Times New Roman" w:cs="Times New Roman"/>
          <w:sz w:val="28"/>
          <w:szCs w:val="28"/>
        </w:rPr>
        <w:t>трати води із зрошувальної мережі</w:t>
      </w:r>
      <w:r w:rsidRPr="00DF5C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5025A">
        <w:rPr>
          <w:rFonts w:ascii="Times New Roman" w:hAnsi="Times New Roman" w:cs="Times New Roman"/>
          <w:i/>
          <w:sz w:val="28"/>
          <w:szCs w:val="28"/>
        </w:rPr>
        <w:t>V</w:t>
      </w:r>
      <w:r w:rsidRPr="0065025A">
        <w:rPr>
          <w:rFonts w:ascii="Times New Roman" w:hAnsi="Times New Roman" w:cs="Times New Roman"/>
          <w:i/>
          <w:sz w:val="28"/>
          <w:szCs w:val="28"/>
          <w:vertAlign w:val="subscript"/>
        </w:rPr>
        <w:t>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5EB4" w:rsidRDefault="00725EB4" w:rsidP="00725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 За відсутності даних про вертикальний водообмін між водами зони аерації і ґрунтовими водами V</w:t>
      </w:r>
      <w:r w:rsidRPr="00DF5CA3">
        <w:rPr>
          <w:rFonts w:ascii="Times New Roman" w:hAnsi="Times New Roman" w:cs="Times New Roman"/>
          <w:sz w:val="28"/>
          <w:szCs w:val="28"/>
          <w:vertAlign w:val="subscript"/>
        </w:rPr>
        <w:t>ВА</w:t>
      </w:r>
      <w:r w:rsidRPr="004020FE">
        <w:rPr>
          <w:rFonts w:ascii="Times New Roman" w:hAnsi="Times New Roman" w:cs="Times New Roman"/>
          <w:sz w:val="28"/>
          <w:szCs w:val="28"/>
        </w:rPr>
        <w:t xml:space="preserve"> його обчислюють за формулою </w:t>
      </w:r>
    </w:p>
    <w:p w:rsidR="00DF5CA3" w:rsidRPr="00B10A89" w:rsidRDefault="00725EB4" w:rsidP="00725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5CD">
        <w:rPr>
          <w:rFonts w:ascii="Times New Roman" w:hAnsi="Times New Roman" w:cs="Times New Roman"/>
          <w:i/>
          <w:sz w:val="28"/>
          <w:szCs w:val="28"/>
        </w:rPr>
        <w:t>W</w:t>
      </w:r>
      <w:r w:rsidRPr="00725EB4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1365CD">
        <w:rPr>
          <w:rFonts w:ascii="Times New Roman" w:hAnsi="Times New Roman" w:cs="Times New Roman"/>
          <w:i/>
          <w:sz w:val="28"/>
          <w:szCs w:val="28"/>
        </w:rPr>
        <w:t xml:space="preserve"> f M</w:t>
      </w:r>
      <w:r w:rsidRPr="004020FE">
        <w:rPr>
          <w:rFonts w:ascii="Times New Roman" w:hAnsi="Times New Roman" w:cs="Times New Roman"/>
          <w:sz w:val="28"/>
          <w:szCs w:val="28"/>
        </w:rPr>
        <w:t xml:space="preserve"> </w:t>
      </w:r>
      <w:r w:rsidR="00B10A89" w:rsidRPr="00B10A8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10A89">
        <w:rPr>
          <w:rFonts w:ascii="Times New Roman" w:hAnsi="Times New Roman" w:cs="Times New Roman"/>
          <w:sz w:val="28"/>
          <w:szCs w:val="28"/>
        </w:rPr>
        <w:t xml:space="preserve">(1.15). </w:t>
      </w:r>
      <w:r w:rsidR="00DF5CA3" w:rsidRPr="00B10A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F0017" w:rsidRPr="00764ECE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 </w:t>
      </w:r>
      <w:r w:rsidR="0007157B">
        <w:rPr>
          <w:rFonts w:ascii="Times New Roman" w:hAnsi="Times New Roman" w:cs="Times New Roman"/>
          <w:sz w:val="28"/>
          <w:szCs w:val="28"/>
        </w:rPr>
        <w:t>За умови</w:t>
      </w:r>
      <w:r w:rsidRPr="004020FE">
        <w:rPr>
          <w:rFonts w:ascii="Times New Roman" w:hAnsi="Times New Roman" w:cs="Times New Roman"/>
          <w:sz w:val="28"/>
          <w:szCs w:val="28"/>
        </w:rPr>
        <w:t xml:space="preserve"> застосуванням широкозахватної дощувальної техніки і закритої зрошувальної мережі приймають f = 0,1</w:t>
      </w:r>
      <w:r w:rsidR="00725EB4">
        <w:rPr>
          <w:rFonts w:ascii="Times New Roman" w:hAnsi="Times New Roman" w:cs="Times New Roman"/>
          <w:sz w:val="28"/>
          <w:szCs w:val="28"/>
        </w:rPr>
        <w:t xml:space="preserve"> і розраховують </w:t>
      </w:r>
      <w:r w:rsidR="00764ECE" w:rsidRPr="00B10A89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B10A89" w:rsidRPr="00B10A89">
        <w:rPr>
          <w:rFonts w:ascii="Times New Roman" w:hAnsi="Times New Roman" w:cs="Times New Roman"/>
          <w:i/>
          <w:sz w:val="28"/>
          <w:szCs w:val="28"/>
          <w:vertAlign w:val="subscript"/>
        </w:rPr>
        <w:t>ВА</w:t>
      </w:r>
      <w:r w:rsidR="00764ECE" w:rsidRPr="00B10A89">
        <w:rPr>
          <w:rFonts w:ascii="Times New Roman" w:hAnsi="Times New Roman" w:cs="Times New Roman"/>
          <w:i/>
          <w:sz w:val="28"/>
          <w:szCs w:val="28"/>
        </w:rPr>
        <w:t>.</w:t>
      </w:r>
    </w:p>
    <w:p w:rsidR="00D22D8D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Вертикальний водообмін балансового шару з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нижчерозташованими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водоносними шарами визначають в тому випадку, коли є підпір підземних вод другого або третього горизонту, що знаходяться під напором. За відносно </w:t>
      </w:r>
      <w:r w:rsidRPr="004020FE">
        <w:rPr>
          <w:rFonts w:ascii="Times New Roman" w:hAnsi="Times New Roman" w:cs="Times New Roman"/>
          <w:sz w:val="28"/>
          <w:szCs w:val="28"/>
        </w:rPr>
        <w:lastRenderedPageBreak/>
        <w:t xml:space="preserve">великої потужності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розділяючого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шару і невеликої його </w:t>
      </w:r>
      <w:r w:rsidR="00D22D8D">
        <w:rPr>
          <w:rFonts w:ascii="Times New Roman" w:hAnsi="Times New Roman" w:cs="Times New Roman"/>
          <w:sz w:val="28"/>
          <w:szCs w:val="28"/>
        </w:rPr>
        <w:t>проникності</w:t>
      </w:r>
      <w:r w:rsidRPr="004020FE">
        <w:rPr>
          <w:rFonts w:ascii="Times New Roman" w:hAnsi="Times New Roman" w:cs="Times New Roman"/>
          <w:sz w:val="28"/>
          <w:szCs w:val="28"/>
        </w:rPr>
        <w:t xml:space="preserve"> k &lt; 0,1 м/добу вертикальним водообміном можна знехтувати [8]. </w:t>
      </w:r>
    </w:p>
    <w:p w:rsidR="00B10A89" w:rsidRPr="00B10A89" w:rsidRDefault="00EF150A" w:rsidP="00EF1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Розраховуємо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 об’єм дренажного стоку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0FE">
        <w:rPr>
          <w:rFonts w:ascii="Times New Roman" w:hAnsi="Times New Roman" w:cs="Times New Roman"/>
          <w:sz w:val="28"/>
          <w:szCs w:val="28"/>
        </w:rPr>
        <w:t>(навантаження на дренаж)</w:t>
      </w:r>
      <w:r w:rsidRPr="00B10A89">
        <w:rPr>
          <w:rFonts w:ascii="Times New Roman" w:hAnsi="Times New Roman" w:cs="Times New Roman"/>
          <w:sz w:val="28"/>
          <w:szCs w:val="28"/>
        </w:rPr>
        <w:t xml:space="preserve"> 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 </w:t>
      </w:r>
      <w:r w:rsidR="00B10A89" w:rsidRPr="00B10A8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10A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365CD" w:rsidRDefault="00764ECE" w:rsidP="00B10A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6F22" w:rsidRPr="004020FE">
        <w:rPr>
          <w:rFonts w:ascii="Times New Roman" w:hAnsi="Times New Roman" w:cs="Times New Roman"/>
          <w:sz w:val="28"/>
          <w:szCs w:val="28"/>
        </w:rPr>
        <w:t>2. Щорічний приріст рівня ґрунтових вод розраховують за формулою</w:t>
      </w:r>
    </w:p>
    <w:p w:rsidR="00543F68" w:rsidRDefault="00543F68" w:rsidP="009E6F22">
      <w:pPr>
        <w:spacing w:after="0" w:line="240" w:lineRule="auto"/>
        <w:ind w:firstLine="709"/>
        <w:jc w:val="both"/>
        <w:rPr>
          <w:noProof/>
          <w:lang w:eastAsia="uk-UA"/>
        </w:rPr>
      </w:pPr>
    </w:p>
    <w:p w:rsidR="00543F68" w:rsidRDefault="00543F68" w:rsidP="009E6F22">
      <w:pPr>
        <w:spacing w:after="0" w:line="240" w:lineRule="auto"/>
        <w:ind w:firstLine="709"/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63B4B754" wp14:editId="26E9ECB5">
            <wp:extent cx="5176192" cy="17621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500" t="51381" r="31373" b="25545"/>
                    <a:stretch/>
                  </pic:blipFill>
                  <pic:spPr bwMode="auto">
                    <a:xfrm>
                      <a:off x="0" y="0"/>
                      <a:ext cx="5207850" cy="177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F68" w:rsidRDefault="00543F68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3F68" w:rsidRDefault="00543F68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998" w:rsidRDefault="00EE4F49" w:rsidP="00EE4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52FD055" wp14:editId="3658047A">
            <wp:extent cx="4152900" cy="509674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49" t="18364" r="34618" b="22717"/>
                    <a:stretch/>
                  </pic:blipFill>
                  <pic:spPr bwMode="auto">
                    <a:xfrm>
                      <a:off x="0" y="0"/>
                      <a:ext cx="4186212" cy="513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998" w:rsidRPr="001365CD" w:rsidRDefault="00C03998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03283" w:rsidRPr="005F440C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При цьому коефіцієнт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недостатку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насичення ґрунтів зони аерації (коефіцієнт водовіддачі), який залежить від гранулометричного складу ґрунтів </w:t>
      </w:r>
      <w:r w:rsidRPr="00DB62F4">
        <w:rPr>
          <w:rFonts w:ascii="Times New Roman" w:hAnsi="Times New Roman" w:cs="Times New Roman"/>
          <w:sz w:val="28"/>
          <w:szCs w:val="28"/>
        </w:rPr>
        <w:t xml:space="preserve">(табл. 1.1). </w:t>
      </w:r>
      <w:r w:rsidR="00EF150A">
        <w:rPr>
          <w:rFonts w:ascii="Times New Roman" w:hAnsi="Times New Roman" w:cs="Times New Roman"/>
          <w:sz w:val="28"/>
          <w:szCs w:val="28"/>
        </w:rPr>
        <w:t>Розраховуємо Δ</w:t>
      </w:r>
      <w:r w:rsidR="00EF150A">
        <w:rPr>
          <w:rFonts w:ascii="Times New Roman" w:hAnsi="Times New Roman" w:cs="Times New Roman"/>
          <w:sz w:val="28"/>
          <w:szCs w:val="28"/>
          <w:lang w:val="en-US"/>
        </w:rPr>
        <w:t>H</w:t>
      </w:r>
    </w:p>
    <w:p w:rsidR="00EE4F49" w:rsidRPr="00DB62F4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lastRenderedPageBreak/>
        <w:t xml:space="preserve">3. Критична глибина залягання ґрунтових вод залежить від ступеня мінералізації ґрунтових вод, гранулометричного і структурного складу ґрунту. Згідно із встановленою академіком О.М.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Костяковим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</w:t>
      </w:r>
      <w:r w:rsidRPr="00DB62F4">
        <w:rPr>
          <w:rFonts w:ascii="Times New Roman" w:hAnsi="Times New Roman" w:cs="Times New Roman"/>
          <w:sz w:val="28"/>
          <w:szCs w:val="28"/>
        </w:rPr>
        <w:t>залежністю (табл. 1.</w:t>
      </w:r>
      <w:r w:rsidR="00EE4F49" w:rsidRPr="00DB62F4">
        <w:rPr>
          <w:rFonts w:ascii="Times New Roman" w:hAnsi="Times New Roman" w:cs="Times New Roman"/>
          <w:sz w:val="28"/>
          <w:szCs w:val="28"/>
        </w:rPr>
        <w:t>3</w:t>
      </w:r>
      <w:r w:rsidRPr="00DB62F4">
        <w:rPr>
          <w:rFonts w:ascii="Times New Roman" w:hAnsi="Times New Roman" w:cs="Times New Roman"/>
          <w:sz w:val="28"/>
          <w:szCs w:val="28"/>
        </w:rPr>
        <w:t>)</w:t>
      </w:r>
    </w:p>
    <w:p w:rsidR="00EE4F49" w:rsidRDefault="00EE4F49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E4F49" w:rsidRDefault="00EE4F49" w:rsidP="009E6F22">
      <w:pPr>
        <w:spacing w:after="0" w:line="240" w:lineRule="auto"/>
        <w:ind w:firstLine="709"/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038E3A58" wp14:editId="02610003">
            <wp:extent cx="5607685" cy="63885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13" t="32368" r="32306" b="60162"/>
                    <a:stretch/>
                  </pic:blipFill>
                  <pic:spPr bwMode="auto">
                    <a:xfrm>
                      <a:off x="0" y="0"/>
                      <a:ext cx="5773025" cy="65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283" w:rsidRPr="00DB62F4" w:rsidRDefault="009E6F22" w:rsidP="00764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28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64ECE">
        <w:rPr>
          <w:rFonts w:ascii="Times New Roman" w:hAnsi="Times New Roman" w:cs="Times New Roman"/>
          <w:sz w:val="28"/>
          <w:szCs w:val="28"/>
        </w:rPr>
        <w:t xml:space="preserve">визначаємо </w:t>
      </w:r>
      <w:proofErr w:type="spellStart"/>
      <w:r w:rsidR="00764ECE">
        <w:rPr>
          <w:rFonts w:ascii="Times New Roman" w:hAnsi="Times New Roman" w:cs="Times New Roman"/>
          <w:sz w:val="28"/>
          <w:szCs w:val="28"/>
        </w:rPr>
        <w:t>Н</w:t>
      </w:r>
      <w:r w:rsidR="00764ECE" w:rsidRPr="00DB62F4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proofErr w:type="spellEnd"/>
      <w:r w:rsidR="00764ECE">
        <w:rPr>
          <w:rFonts w:ascii="Times New Roman" w:hAnsi="Times New Roman" w:cs="Times New Roman"/>
          <w:sz w:val="28"/>
          <w:szCs w:val="28"/>
        </w:rPr>
        <w:t xml:space="preserve">, </w:t>
      </w:r>
      <w:r w:rsidRPr="004020FE">
        <w:rPr>
          <w:rFonts w:ascii="Times New Roman" w:hAnsi="Times New Roman" w:cs="Times New Roman"/>
          <w:sz w:val="28"/>
          <w:szCs w:val="28"/>
        </w:rPr>
        <w:t xml:space="preserve">використовуючи формулу В.А. </w:t>
      </w:r>
      <w:proofErr w:type="spellStart"/>
      <w:r w:rsidRPr="004020FE">
        <w:rPr>
          <w:rFonts w:ascii="Times New Roman" w:hAnsi="Times New Roman" w:cs="Times New Roman"/>
          <w:sz w:val="28"/>
          <w:szCs w:val="28"/>
        </w:rPr>
        <w:t>Ковди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</w:t>
      </w:r>
      <w:r w:rsidRPr="00DB62F4">
        <w:rPr>
          <w:rFonts w:ascii="Times New Roman" w:hAnsi="Times New Roman" w:cs="Times New Roman"/>
          <w:sz w:val="28"/>
          <w:szCs w:val="28"/>
        </w:rPr>
        <w:t xml:space="preserve">(1.19) </w:t>
      </w:r>
    </w:p>
    <w:p w:rsidR="00D15585" w:rsidRDefault="00D15585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15585" w:rsidRDefault="00D15585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4605E18" wp14:editId="20069184">
            <wp:extent cx="3222455" cy="3009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236" t="46537" r="32462" b="49926"/>
                    <a:stretch/>
                  </pic:blipFill>
                  <pic:spPr bwMode="auto">
                    <a:xfrm>
                      <a:off x="0" y="0"/>
                      <a:ext cx="3597242" cy="33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585" w:rsidRDefault="00D15585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017" w:rsidRPr="00DB62F4" w:rsidRDefault="00EF150A" w:rsidP="00764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Крім того, </w:t>
      </w:r>
      <w:proofErr w:type="spellStart"/>
      <w:r w:rsidR="009E6F22" w:rsidRPr="004020FE">
        <w:rPr>
          <w:rFonts w:ascii="Times New Roman" w:hAnsi="Times New Roman" w:cs="Times New Roman"/>
          <w:sz w:val="28"/>
          <w:szCs w:val="28"/>
        </w:rPr>
        <w:t>Н</w:t>
      </w:r>
      <w:r w:rsidR="009E6F22" w:rsidRPr="00403283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proofErr w:type="spellEnd"/>
      <w:r w:rsidR="009E6F22" w:rsidRPr="004020FE">
        <w:rPr>
          <w:rFonts w:ascii="Times New Roman" w:hAnsi="Times New Roman" w:cs="Times New Roman"/>
          <w:sz w:val="28"/>
          <w:szCs w:val="28"/>
        </w:rPr>
        <w:t xml:space="preserve"> можна встановити, залежно від глибини розповсюдження основної маси коренів рослин h і висоти активної зони капілярного підняття води в даному ґрунті </w:t>
      </w:r>
      <w:proofErr w:type="spellStart"/>
      <w:r w:rsidR="009E6F22" w:rsidRPr="004020FE">
        <w:rPr>
          <w:rFonts w:ascii="Times New Roman" w:hAnsi="Times New Roman" w:cs="Times New Roman"/>
          <w:sz w:val="28"/>
          <w:szCs w:val="28"/>
        </w:rPr>
        <w:t>H</w:t>
      </w:r>
      <w:r w:rsidR="009E6F22" w:rsidRPr="00DB62F4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к</w:t>
      </w:r>
      <w:proofErr w:type="spellEnd"/>
      <w:r w:rsidR="009E6F22" w:rsidRPr="004020FE">
        <w:rPr>
          <w:rFonts w:ascii="Times New Roman" w:hAnsi="Times New Roman" w:cs="Times New Roman"/>
          <w:sz w:val="28"/>
          <w:szCs w:val="28"/>
        </w:rPr>
        <w:t xml:space="preserve"> , за формулою </w:t>
      </w:r>
      <w:r w:rsidR="009E6F22" w:rsidRPr="00DB62F4">
        <w:rPr>
          <w:rFonts w:ascii="Times New Roman" w:hAnsi="Times New Roman" w:cs="Times New Roman"/>
          <w:sz w:val="28"/>
          <w:szCs w:val="28"/>
        </w:rPr>
        <w:t xml:space="preserve">(1.20) </w:t>
      </w:r>
    </w:p>
    <w:p w:rsidR="001F0017" w:rsidRDefault="001F0017" w:rsidP="009E6F22">
      <w:pPr>
        <w:spacing w:after="0" w:line="240" w:lineRule="auto"/>
        <w:ind w:firstLine="709"/>
        <w:jc w:val="both"/>
        <w:rPr>
          <w:noProof/>
          <w:lang w:eastAsia="uk-UA"/>
        </w:rPr>
      </w:pPr>
    </w:p>
    <w:p w:rsidR="001F0017" w:rsidRDefault="001F0017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D7B7A77" wp14:editId="0DD05D2D">
            <wp:extent cx="5349240" cy="428625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62" t="47941" r="32773" b="47177"/>
                    <a:stretch/>
                  </pic:blipFill>
                  <pic:spPr bwMode="auto">
                    <a:xfrm>
                      <a:off x="0" y="0"/>
                      <a:ext cx="5467298" cy="43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7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>Глибина активного шару ґрунту залежить від виду рослин, фази ї</w:t>
      </w:r>
      <w:r w:rsidR="00403283">
        <w:rPr>
          <w:rFonts w:ascii="Times New Roman" w:hAnsi="Times New Roman" w:cs="Times New Roman"/>
          <w:sz w:val="28"/>
          <w:szCs w:val="28"/>
        </w:rPr>
        <w:t>хнього</w:t>
      </w:r>
      <w:r w:rsidRPr="004020FE">
        <w:rPr>
          <w:rFonts w:ascii="Times New Roman" w:hAnsi="Times New Roman" w:cs="Times New Roman"/>
          <w:sz w:val="28"/>
          <w:szCs w:val="28"/>
        </w:rPr>
        <w:t xml:space="preserve"> розвитку, ґрунтових умов та інших факторів. Для деяких сільськогосподарських культур в </w:t>
      </w:r>
      <w:r w:rsidRPr="00DB62F4">
        <w:rPr>
          <w:rFonts w:ascii="Times New Roman" w:hAnsi="Times New Roman" w:cs="Times New Roman"/>
          <w:sz w:val="28"/>
          <w:szCs w:val="28"/>
        </w:rPr>
        <w:t>табл</w:t>
      </w:r>
      <w:r w:rsidR="001F0017" w:rsidRPr="00DB62F4">
        <w:rPr>
          <w:rFonts w:ascii="Times New Roman" w:hAnsi="Times New Roman" w:cs="Times New Roman"/>
          <w:sz w:val="28"/>
          <w:szCs w:val="28"/>
        </w:rPr>
        <w:t>. 1.4</w:t>
      </w:r>
      <w:r w:rsidR="00DB62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B62F4">
        <w:rPr>
          <w:rFonts w:ascii="Times New Roman" w:hAnsi="Times New Roman" w:cs="Times New Roman"/>
          <w:sz w:val="28"/>
          <w:szCs w:val="28"/>
        </w:rPr>
        <w:t xml:space="preserve"> </w:t>
      </w:r>
      <w:r w:rsidRPr="004020FE">
        <w:rPr>
          <w:rFonts w:ascii="Times New Roman" w:hAnsi="Times New Roman" w:cs="Times New Roman"/>
          <w:sz w:val="28"/>
          <w:szCs w:val="28"/>
        </w:rPr>
        <w:t>наведена приблизн</w:t>
      </w:r>
      <w:r w:rsidR="00764ECE">
        <w:rPr>
          <w:rFonts w:ascii="Times New Roman" w:hAnsi="Times New Roman" w:cs="Times New Roman"/>
          <w:sz w:val="28"/>
          <w:szCs w:val="28"/>
        </w:rPr>
        <w:t>а глибина активного шару ґрунту</w:t>
      </w:r>
      <w:r w:rsidRPr="004020FE">
        <w:rPr>
          <w:rFonts w:ascii="Times New Roman" w:hAnsi="Times New Roman" w:cs="Times New Roman"/>
          <w:sz w:val="28"/>
          <w:szCs w:val="28"/>
        </w:rPr>
        <w:t xml:space="preserve">. Розрахункове значення висоти активної зони капілярного підняття приймають рівним половині повної висоти </w:t>
      </w:r>
      <w:proofErr w:type="spellStart"/>
      <w:r w:rsidRPr="00DB62F4">
        <w:rPr>
          <w:rFonts w:ascii="Times New Roman" w:hAnsi="Times New Roman" w:cs="Times New Roman"/>
          <w:i/>
          <w:sz w:val="28"/>
          <w:szCs w:val="28"/>
        </w:rPr>
        <w:t>Н</w:t>
      </w:r>
      <w:r w:rsidRPr="00DB62F4">
        <w:rPr>
          <w:rFonts w:ascii="Times New Roman" w:hAnsi="Times New Roman" w:cs="Times New Roman"/>
          <w:i/>
          <w:sz w:val="28"/>
          <w:szCs w:val="28"/>
          <w:vertAlign w:val="subscript"/>
        </w:rPr>
        <w:t>max</w:t>
      </w:r>
      <w:proofErr w:type="spellEnd"/>
      <w:r w:rsidRPr="004020FE">
        <w:rPr>
          <w:rFonts w:ascii="Times New Roman" w:hAnsi="Times New Roman" w:cs="Times New Roman"/>
          <w:sz w:val="28"/>
          <w:szCs w:val="28"/>
        </w:rPr>
        <w:t xml:space="preserve"> наведеної в </w:t>
      </w:r>
      <w:r w:rsidRPr="00DB62F4">
        <w:rPr>
          <w:rFonts w:ascii="Times New Roman" w:hAnsi="Times New Roman" w:cs="Times New Roman"/>
          <w:sz w:val="28"/>
          <w:szCs w:val="28"/>
        </w:rPr>
        <w:t xml:space="preserve">табл. 1.1. </w:t>
      </w:r>
      <w:r w:rsidR="001C0E17">
        <w:rPr>
          <w:noProof/>
          <w:lang w:eastAsia="uk-UA"/>
        </w:rPr>
        <w:drawing>
          <wp:inline distT="0" distB="0" distL="0" distR="0" wp14:anchorId="6089FC71" wp14:editId="299691E6">
            <wp:extent cx="4553198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948" t="31815" r="37286" b="46883"/>
                    <a:stretch/>
                  </pic:blipFill>
                  <pic:spPr bwMode="auto">
                    <a:xfrm>
                      <a:off x="0" y="0"/>
                      <a:ext cx="4635466" cy="207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A46" w:rsidRDefault="009E6F22" w:rsidP="009E6F22">
      <w:pPr>
        <w:spacing w:after="0" w:line="240" w:lineRule="auto"/>
        <w:ind w:firstLine="709"/>
        <w:jc w:val="both"/>
        <w:rPr>
          <w:noProof/>
          <w:lang w:eastAsia="uk-UA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4. Термін, через який ґрунтові води можуть піднятися до критичної глибини, визначають за формулою </w:t>
      </w:r>
      <w:r w:rsidR="00DB62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DB62F4">
        <w:rPr>
          <w:rFonts w:ascii="Times New Roman" w:hAnsi="Times New Roman" w:cs="Times New Roman"/>
          <w:sz w:val="28"/>
          <w:szCs w:val="28"/>
        </w:rPr>
        <w:t xml:space="preserve">(2.16). </w:t>
      </w:r>
    </w:p>
    <w:p w:rsidR="00350A46" w:rsidRDefault="00350A46" w:rsidP="009E6F22">
      <w:pPr>
        <w:spacing w:after="0" w:line="240" w:lineRule="auto"/>
        <w:ind w:firstLine="709"/>
        <w:jc w:val="both"/>
        <w:rPr>
          <w:noProof/>
          <w:lang w:eastAsia="uk-UA"/>
        </w:rPr>
      </w:pPr>
    </w:p>
    <w:p w:rsidR="00350A46" w:rsidRDefault="00350A46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80EE806" wp14:editId="3CB18131">
            <wp:extent cx="4768215" cy="5557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973" t="51734" r="31528" b="42567"/>
                    <a:stretch/>
                  </pic:blipFill>
                  <pic:spPr bwMode="auto">
                    <a:xfrm>
                      <a:off x="0" y="0"/>
                      <a:ext cx="4959664" cy="57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A46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5. Глибину, за якої відбудеться стабілізація ґрунтових вод, розраховують за формулою </w:t>
      </w:r>
      <w:r w:rsidRPr="00DB62F4">
        <w:rPr>
          <w:rFonts w:ascii="Times New Roman" w:hAnsi="Times New Roman" w:cs="Times New Roman"/>
          <w:sz w:val="28"/>
          <w:szCs w:val="28"/>
        </w:rPr>
        <w:t>(2.17).</w:t>
      </w:r>
    </w:p>
    <w:p w:rsidR="00350A46" w:rsidRDefault="00350A46" w:rsidP="009E6F22">
      <w:pPr>
        <w:spacing w:after="0" w:line="240" w:lineRule="auto"/>
        <w:ind w:firstLine="709"/>
        <w:jc w:val="both"/>
        <w:rPr>
          <w:noProof/>
          <w:lang w:eastAsia="uk-UA"/>
        </w:rPr>
      </w:pPr>
    </w:p>
    <w:p w:rsidR="00350A46" w:rsidRDefault="00350A46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8F1AED9" wp14:editId="3861CB04">
            <wp:extent cx="5657850" cy="120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279" t="42791" r="32618" b="44020"/>
                    <a:stretch/>
                  </pic:blipFill>
                  <pic:spPr bwMode="auto">
                    <a:xfrm>
                      <a:off x="0" y="0"/>
                      <a:ext cx="5661947" cy="120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ECE" w:rsidRDefault="0007157B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Приймаємо п</w:t>
      </w:r>
      <w:r w:rsidR="00764ECE">
        <w:rPr>
          <w:rFonts w:ascii="Times New Roman" w:hAnsi="Times New Roman" w:cs="Times New Roman"/>
          <w:sz w:val="28"/>
          <w:szCs w:val="28"/>
        </w:rPr>
        <w:t xml:space="preserve">оказник </w:t>
      </w:r>
      <w:r w:rsidR="00764EC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64ECE" w:rsidRPr="00764ECE">
        <w:rPr>
          <w:rFonts w:ascii="Times New Roman" w:hAnsi="Times New Roman" w:cs="Times New Roman"/>
          <w:sz w:val="28"/>
          <w:szCs w:val="28"/>
        </w:rPr>
        <w:t>=2.</w:t>
      </w:r>
      <w:r w:rsidR="00764ECE">
        <w:rPr>
          <w:rFonts w:ascii="Times New Roman" w:hAnsi="Times New Roman" w:cs="Times New Roman"/>
          <w:sz w:val="28"/>
          <w:szCs w:val="28"/>
        </w:rPr>
        <w:t xml:space="preserve"> </w:t>
      </w:r>
      <w:r w:rsidR="009E6F22" w:rsidRPr="004020FE">
        <w:rPr>
          <w:rFonts w:ascii="Times New Roman" w:hAnsi="Times New Roman" w:cs="Times New Roman"/>
          <w:sz w:val="28"/>
          <w:szCs w:val="28"/>
        </w:rPr>
        <w:t>При цьому споживання ґрунтових вод на випаровування з їх</w:t>
      </w:r>
      <w:r w:rsidR="00403283">
        <w:rPr>
          <w:rFonts w:ascii="Times New Roman" w:hAnsi="Times New Roman" w:cs="Times New Roman"/>
          <w:sz w:val="28"/>
          <w:szCs w:val="28"/>
        </w:rPr>
        <w:t>ньої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 повер</w:t>
      </w:r>
      <w:r w:rsidR="00403283">
        <w:rPr>
          <w:rFonts w:ascii="Times New Roman" w:hAnsi="Times New Roman" w:cs="Times New Roman"/>
          <w:sz w:val="28"/>
          <w:szCs w:val="28"/>
        </w:rPr>
        <w:t>х</w:t>
      </w:r>
      <w:r w:rsidR="009E6F22" w:rsidRPr="004020FE">
        <w:rPr>
          <w:rFonts w:ascii="Times New Roman" w:hAnsi="Times New Roman" w:cs="Times New Roman"/>
          <w:sz w:val="28"/>
          <w:szCs w:val="28"/>
        </w:rPr>
        <w:t xml:space="preserve">ні приймають рівним величині припливу додаткової води за рахунок втрат при інфільтрації. </w:t>
      </w:r>
    </w:p>
    <w:p w:rsidR="00154C9D" w:rsidRPr="00DB62F4" w:rsidRDefault="009E6F22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0FE">
        <w:rPr>
          <w:rFonts w:ascii="Times New Roman" w:hAnsi="Times New Roman" w:cs="Times New Roman"/>
          <w:sz w:val="28"/>
          <w:szCs w:val="28"/>
        </w:rPr>
        <w:t xml:space="preserve">Термін, за якого відбудеться підйом ґрунтових вод від критичної глибини до стабілізаційного рівня, визначають за формулою </w:t>
      </w:r>
      <w:r w:rsidRPr="00DB62F4">
        <w:rPr>
          <w:rFonts w:ascii="Times New Roman" w:hAnsi="Times New Roman" w:cs="Times New Roman"/>
          <w:sz w:val="28"/>
          <w:szCs w:val="28"/>
        </w:rPr>
        <w:t xml:space="preserve">(2.19) </w:t>
      </w:r>
    </w:p>
    <w:p w:rsidR="00154C9D" w:rsidRDefault="00154C9D" w:rsidP="009E6F22">
      <w:pPr>
        <w:spacing w:after="0" w:line="240" w:lineRule="auto"/>
        <w:ind w:firstLine="709"/>
        <w:jc w:val="both"/>
        <w:rPr>
          <w:noProof/>
          <w:lang w:eastAsia="uk-UA"/>
        </w:rPr>
      </w:pPr>
    </w:p>
    <w:p w:rsidR="00154C9D" w:rsidRDefault="00154C9D" w:rsidP="009E6F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9096094" wp14:editId="0773ED19">
            <wp:extent cx="4400550" cy="51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287" t="64839" r="31995" b="29609"/>
                    <a:stretch/>
                  </pic:blipFill>
                  <pic:spPr bwMode="auto">
                    <a:xfrm>
                      <a:off x="0" y="0"/>
                      <a:ext cx="4643147" cy="54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4C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22"/>
    <w:rsid w:val="0005258F"/>
    <w:rsid w:val="0007157B"/>
    <w:rsid w:val="000854AE"/>
    <w:rsid w:val="0010251E"/>
    <w:rsid w:val="00117687"/>
    <w:rsid w:val="001365CD"/>
    <w:rsid w:val="00142AFF"/>
    <w:rsid w:val="00154C9D"/>
    <w:rsid w:val="001A6D5D"/>
    <w:rsid w:val="001C0E17"/>
    <w:rsid w:val="001C218B"/>
    <w:rsid w:val="001F0017"/>
    <w:rsid w:val="001F016E"/>
    <w:rsid w:val="002D4730"/>
    <w:rsid w:val="00350A46"/>
    <w:rsid w:val="003B3147"/>
    <w:rsid w:val="004020FE"/>
    <w:rsid w:val="00403283"/>
    <w:rsid w:val="00543F68"/>
    <w:rsid w:val="005669EE"/>
    <w:rsid w:val="005F440C"/>
    <w:rsid w:val="005F78CB"/>
    <w:rsid w:val="0065025A"/>
    <w:rsid w:val="00701E8E"/>
    <w:rsid w:val="00725EB4"/>
    <w:rsid w:val="00764ECE"/>
    <w:rsid w:val="008102F9"/>
    <w:rsid w:val="00936662"/>
    <w:rsid w:val="009E6F22"/>
    <w:rsid w:val="00B10A89"/>
    <w:rsid w:val="00BC0551"/>
    <w:rsid w:val="00C03998"/>
    <w:rsid w:val="00C462D8"/>
    <w:rsid w:val="00CD398B"/>
    <w:rsid w:val="00D02315"/>
    <w:rsid w:val="00D13750"/>
    <w:rsid w:val="00D15585"/>
    <w:rsid w:val="00D22D8D"/>
    <w:rsid w:val="00D92937"/>
    <w:rsid w:val="00DB62F4"/>
    <w:rsid w:val="00DF5CA3"/>
    <w:rsid w:val="00EE4F49"/>
    <w:rsid w:val="00EF150A"/>
    <w:rsid w:val="00FB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45FCE-61C0-4DE7-828C-BEF9CA66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6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4">
    <w:name w:val="Table Grid"/>
    <w:basedOn w:val="a1"/>
    <w:uiPriority w:val="39"/>
    <w:rsid w:val="00142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3B31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0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5</Pages>
  <Words>4143</Words>
  <Characters>2363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29</cp:revision>
  <dcterms:created xsi:type="dcterms:W3CDTF">2020-04-20T10:20:00Z</dcterms:created>
  <dcterms:modified xsi:type="dcterms:W3CDTF">2020-04-25T18:27:00Z</dcterms:modified>
</cp:coreProperties>
</file>