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69" w:rsidRDefault="00CF6E31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МІНІСТЕРСТВО ОСВІТИ І НАУКИ УКРАЇНИ</w:t>
      </w:r>
    </w:p>
    <w:p w:rsidR="003C3F69" w:rsidRDefault="00CF6E31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3C3F69" w:rsidRDefault="00CF6E31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Факультет геологічний</w:t>
      </w:r>
    </w:p>
    <w:p w:rsidR="003C3F69" w:rsidRDefault="00CF6E31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Кафедра мінералогії, петрографії і геохімії</w:t>
      </w: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C3F69" w:rsidRDefault="00CF6E31">
      <w:pPr>
        <w:pStyle w:val="normal"/>
        <w:widowControl w:val="0"/>
        <w:ind w:left="5245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Затверджено</w:t>
      </w:r>
    </w:p>
    <w:p w:rsidR="003C3F69" w:rsidRDefault="00CF6E31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 засіданні кафедри мінералогії, петрографії і геохімії </w:t>
      </w:r>
    </w:p>
    <w:p w:rsidR="003C3F69" w:rsidRDefault="00CF6E31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геологічного факультету</w:t>
      </w:r>
    </w:p>
    <w:p w:rsidR="003C3F69" w:rsidRDefault="00CF6E31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Львівського національного університету імені Івана Франка</w:t>
      </w:r>
    </w:p>
    <w:p w:rsidR="003C3F69" w:rsidRDefault="00CF6E31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" w:eastAsia="Times" w:hAnsi="Times" w:cs="Times"/>
          <w:sz w:val="24"/>
          <w:szCs w:val="24"/>
        </w:rPr>
        <w:t>протокол № ___ від ____________2020 р.)</w:t>
      </w:r>
    </w:p>
    <w:p w:rsidR="003C3F69" w:rsidRDefault="003C3F69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</w:p>
    <w:p w:rsidR="003C3F69" w:rsidRDefault="003C3F69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</w:p>
    <w:p w:rsidR="003C3F69" w:rsidRDefault="00CF6E31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В. о. завідувача кафедри мінералогії, петрографії і геохімії</w:t>
      </w:r>
    </w:p>
    <w:p w:rsidR="003C3F69" w:rsidRDefault="00CF6E31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" w:eastAsia="Times" w:hAnsi="Times" w:cs="Times"/>
          <w:sz w:val="24"/>
          <w:szCs w:val="24"/>
        </w:rPr>
        <w:t>доц. Скакун Л. З.</w:t>
      </w: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3C3F69" w:rsidRDefault="00CF6E31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Силабус з навчальної дисципліни</w:t>
      </w:r>
    </w:p>
    <w:p w:rsidR="003C3F69" w:rsidRDefault="003C3F69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</w:rPr>
      </w:pPr>
    </w:p>
    <w:p w:rsidR="003C3F69" w:rsidRDefault="00CF6E31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" w:eastAsia="Times" w:hAnsi="Times" w:cs="Times"/>
          <w:b/>
          <w:sz w:val="36"/>
          <w:szCs w:val="36"/>
        </w:rPr>
        <w:t>Осадові фації і формації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3C3F69" w:rsidRDefault="003C3F69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F69" w:rsidRDefault="00CF6E31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що викладається в межах другого (магістерського)</w:t>
      </w: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>освітньо-наукового рівня</w:t>
      </w: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sz w:val="28"/>
          <w:szCs w:val="28"/>
        </w:rPr>
        <w:t xml:space="preserve">вищої освіти для здобувачів </w:t>
      </w:r>
    </w:p>
    <w:p w:rsidR="003C3F69" w:rsidRDefault="00CF6E31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зі спеціальності 103 Науки про Землю</w:t>
      </w:r>
    </w:p>
    <w:p w:rsidR="003C3F69" w:rsidRDefault="00CF6E31">
      <w:pPr>
        <w:pStyle w:val="normal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3F69" w:rsidRDefault="003C3F69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F69" w:rsidRDefault="003C3F69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F69" w:rsidRDefault="003C3F69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F69" w:rsidRDefault="003C3F69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F69" w:rsidRDefault="003C3F69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F69" w:rsidRDefault="00CF6E31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" w:eastAsia="Times" w:hAnsi="Times" w:cs="Times"/>
          <w:b/>
          <w:sz w:val="24"/>
          <w:szCs w:val="24"/>
        </w:rPr>
        <w:t>Львів 2020 р.</w:t>
      </w:r>
    </w:p>
    <w:p w:rsidR="003C3F69" w:rsidRDefault="003C3F69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3C3F69" w:rsidRDefault="003C3F69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3C3F69" w:rsidRDefault="003C3F69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en-GB"/>
        </w:rPr>
      </w:pPr>
    </w:p>
    <w:p w:rsidR="005A289F" w:rsidRPr="005A289F" w:rsidRDefault="005A289F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en-GB"/>
        </w:rPr>
      </w:pPr>
    </w:p>
    <w:p w:rsidR="003C3F69" w:rsidRDefault="003C3F69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tbl>
      <w:tblPr>
        <w:tblStyle w:val="a5"/>
        <w:tblW w:w="10368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44"/>
        <w:gridCol w:w="7624"/>
      </w:tblGrid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Осадові фації і формації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Львів, вул. Грушевського, 4 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Геологічний факультет, кафедра мінералогії, петрографії </w:t>
            </w:r>
            <w:r>
              <w:rPr>
                <w:rFonts w:ascii="Times" w:eastAsia="Times" w:hAnsi="Times" w:cs="Times"/>
                <w:sz w:val="24"/>
                <w:szCs w:val="24"/>
              </w:rPr>
              <w:t>і геохімії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Галузь знань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“Природничі науки”</w:t>
            </w:r>
          </w:p>
          <w:p w:rsidR="003C3F69" w:rsidRDefault="00CF6E31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Науки про землю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Спеціалізація  </w:t>
            </w:r>
            <w:r>
              <w:rPr>
                <w:rFonts w:ascii="Times" w:eastAsia="Times" w:hAnsi="Times" w:cs="Times"/>
                <w:sz w:val="24"/>
                <w:szCs w:val="24"/>
              </w:rPr>
              <w:t>Геологія нафти і газу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Побережська Ірина Володимирівна. </w:t>
            </w:r>
            <w:r>
              <w:rPr>
                <w:rFonts w:ascii="Times" w:eastAsia="Times" w:hAnsi="Times" w:cs="Times"/>
                <w:sz w:val="24"/>
                <w:szCs w:val="24"/>
              </w:rPr>
              <w:t>кандидат геолого-мінералогічних наук, доцент кафедри мінералогії, петрографії і геохімії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Побережська І.В. е-mail: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iryna.poberezhska@lnu.edu.ua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Сторінка викладача на Веб-сайті геологічного факультету: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https://geology.lnu.edu.ua/employee/poberezhska-iryna-volodymyrivna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Консультації по курсу відбуваються в день проведення лекцій (на кафедрі, ауд. 228).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ind w:right="39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“Осадові фації і формації” є дисципліною, що конкретизує набуті знання з літологічного, палеонтологічного, седиментологічного циклу предметів, сформувалася під впливом потреб практичної геології для вирішення задач пошуків мінеральної сировини осадового походження, особливо проблем нафтогазової геології. Успішне вирішення таких завдань є необхідною в розумінні процесів формування фацій і формацій осадовиї порід. В програмі курсу послідовно освітлюються еволюція визначення терміну “фація” і методика фаціального аналізу, наводиться класифікація континентальних, морських, лагунних (перехідних) фацій. Для всіх груп фацій даються визначення і важливі критерії їх діагностики, наводиться визначення поняття “формація”, характеризується сучасний підхід до існуючої термінології. Розглянуті головні історико-геологічні типи осадових формацій.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before="12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Осадові фації і 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" w:eastAsia="Times" w:hAnsi="Times" w:cs="Times"/>
                <w:sz w:val="24"/>
                <w:szCs w:val="24"/>
              </w:rPr>
              <w:t>є вибірковою дисципліною зі спеціальності 103 Науки про Землю, за спеціалізацією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Геологія нафти і газу, яка викладається в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семестрі в обсязі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3,0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Метою навчальної дисципліни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є надання студентам можливості набути знання в області конкретних осадових фацій та формацій, з якими пов'язані нафтогазові накопичення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Завдання курсу:</w:t>
            </w:r>
          </w:p>
          <w:p w:rsidR="003C3F69" w:rsidRDefault="00CF6E31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ознайомлення студентів із теоретичними основами вчення про фації, спрямованого на з'ясування генетичних особливостей формування осадових формацій та пошуків корисних копалин осадового генезису;</w:t>
            </w:r>
          </w:p>
          <w:p w:rsidR="003C3F69" w:rsidRDefault="00CF6E31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навчити самостійно аналізувати різноманітні обстановки осадонакопичення та генетично пов'язану з ними нафтогазоносність  </w:t>
            </w:r>
          </w:p>
        </w:tc>
      </w:tr>
      <w:tr w:rsidR="003C3F69" w:rsidRPr="00B8677C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  <w:highlight w:val="white"/>
              </w:rPr>
              <w:t>Основна література: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1.Алексеев В.П. Литология: Учебное пособие.- Екатеринбург: Изд-во УГГА, 2001.- 249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2. Бакиров А.А., Мальцева А.К. Литолого-фациальный и формационный анализ при поисках и разведке скоплений нефти и газа: Учебное пособие для вузов.-М.: Недра, 1985.- 159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 Безбородов Р.С. Краткий курс литологии. Учебник.- Изд-во УДН, 1989.- 313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 Бурлин Ю.К., Конюхов А.И., Карнюшина Е.Е. Литология нефтегазоносных толщ.- М.: Недра, 1991, 1991.- 286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 Вылцан И.А. Фации и формации осадочных пород: Учебное пособие. Изд-во 2-е, перераб. и доп. - Томск: Изд-во Томск. гос. ун-та, 2002. - 484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 Ежова А.В. Литология: Учебное пособие. - Томск: Изд-во ТПУ, 2005. - 353 с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 Крашенинников Г.Ф. Учение о фациях. Учебное пособие.- М.: Высшая школа, 1971.- 368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 Логвиненко Н.В. Петрография осадочных пород (с основами методики исследования). Учебник для студентов геолог. спец. вузов.- 3е изд.- М.: Высшая школа, 1984.- 416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9. Петтиджон Ф.Дж. Осадочные породы. Пер. с англ.- М.: Недра, 1981.- 751 с.- Пер. мзд. США, 1975.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10. Прошляков В.К., Кузнецов В.Г. Литология: Учеб. для вузов.- М.: Недра, 1991.- 444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11. Прошляков Б.К., Кузнецов В.Г. Литология и литолого-фациальный анализ. М.: Недра, 1981. - 284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12. Справочник по литологии (под редакцией Н.Б.Вассоевича и др.).- М.: Недра, 1983.- 509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13. Фролов В.Т. Литология. В 3-х кн. Учебное пособие.- М.: Изд-во МГУ. - кн. 1, 1992.- 336 с; кн. 2., 1993. - 432 с; кн. 3, 1995. - 352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14. Япаскурт О.В., Карпова Е.В., Ростовцева Ю.В. Литология. Краткий курс (избранные лекции): Учебное пособие.- М.: Изд-во МГУ, 2004. - 228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Додаткова література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 Батурин В.П. Петрографический анализ  геологического прошлого по терригенным компонентам. - М.: Изд-во АН СССР, 1947. - 330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 Бурлин Ю.К. Природные резервуары нефти и газа: Учебное пособие. - М.: Изд-во МГУ, 1976. - 136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 Бетехтин А.Г. Курс минералогии. - М.: Госгеолтехиздат, 1961. - 540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 Бондарев В.П. Геология. Лабораторный практикум. М.: Форум: ИНФРА-М, 2002. - 190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 Ботвинкина Л.Н. Слоистость осадочніх пород. - М.: Изд-во АН СССР, 1962. - 543 с..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 Ботвинкина Л.Н., Алексеев В.П. Цикличность осадочных толщ и методика ее изучения. - Свердловск: Изд-во Урал. ун-та, 1991. - 336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 Вакуленко Л.Г., Ян П.А. Юрские ихнофации Западно-Сибирской плиты и их значение для реконструкции обстановок осадконакопления / Новости палеонтологии и стратиграфии, 2001. - Вып. 4. - Прил. к журн. “Геология и геофизики”. - Т. 42. - с. 83-93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8. Гаврилов В.П. Общая и историческая геология и геология СССР: Учеб. для вузов. - М.: Недра, 1989. - 495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9. Геология нефти и газа: Учебник для вузов/ Э.А.Бакиров, В.И.Ермолкин, В.И.Ларин и др. - М.: Недра, 1990. - 240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10. Горбачев А.М. Общая геология: Учебник для техникумов. - М.: Высшая школа, 1973. - 320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11. Давиташвили Л.Ш. Краткий курс палеонтологии. - М.: Госгеолтехиздат, 1958. - 544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12. Ежова А.В., Тен Т.Г. Литология нефтегазоносных толщ: Учебное пособие. - Томск: изд-во ТПУ, 2002. - 112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13. Карогодин Ю.Н. Введение в нефтяную литмологию / Тр. ин-та геол. и геофиз. СО АН СССР. - Новосибирск: Наука, 1990. - № 735. - 239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14. Конибир Ч.Э.Б. Палеоморфология нефтегазоносных песчаных тел. - М.: Недра, 1979. - 256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15. Кузнецов В.Г. Литология карбонатных пород-коллекторов: Учебное пособие. - М.: МИНГ, 1986. - 80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16. Кузьменко Е.Е. Историческая геология и геология СССР: Учебник для техникумов. - М.: Недра, 1980. - 280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17. Лапинская Т.А., Прошляков Б.К. Основы петрографии. - М.: Недра, 1981. - 232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18. Лидер М.Р. Седиментология. - М.: Мир, 1986. - 439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19. Марковский Н.И. Палеогеографические основы поисков нефти и газа. - М.: Недра, 1973. - 304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20. Методика прогнозирования и поисков литологических, стратиграфических и комбинированніх ловушек нефти и газа / А.А.Гусейнов, Б.М.Гейман, Н.С.Шик, Г.В.Сурцуков. - М.: Недра, 1988. - 270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21. Мильничук В.С., Арабаджи М.С. Общая геология: Учебник для вузов. М.: Недра, 1989. - 333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22. Муромцев В.С. Электрометрическая геология песчаных тел - литологических ловушек нефти и газа. - Л.: Недра, 1984. - 260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23. Основы палеонтологии / Под ред. Ю.А.Орлова. - М.: Недра, 1962-1964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24. Подобина В.М., Родыгин С.А. Историческая геология: Учебное пособие. - Томск: Изд-во ЗАО “ Науч.-техн. лит-ры”, 2000. - 264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25. Петтиджон Ф., Поттер П., Сивер Р. Пески и песчаники. - М.: Мир, 1976. - 536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 Рейнек Г.-Э., Сингх И.Б. Обстановки терригенного осадконакопления. - М.: Недра, 1981. - 439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27. Рухин Л.Б. Основы литологии. - М.: Недра, 1969. - 779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28. Сахибгареев Р.С. Вторичные изменения коллекторов в процессе формирования и разрушения нефтяных залежей. - Л.: Недра, 1989. - 260 с.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29. Седиментология / Р.Градзиньский, А.Костецкая, А.Радомский и др. - М.: Недра, 1980. - 640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30. Селли Р.Ч. Древние обстановки осадконакопления. - М.: Недра, 1989. - 294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31. Страхов Н.М. Типы литогенеза и их эволюция в истории Земли. М.: Госгеолтехиздат, 1963.- 536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32. Хаин В.Е., Ломидзе М.Г. Геотектоника с основами геодинамики: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Учебник. - 2-е изд., испр. и доп. - М.: КДУ, 2005. - 560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33. Ханин А.А. Породы-коллекторы нефти и газа и их изучение. - М.: Недра, 1969. - 368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34. Циттель К. Основы палеонтологии (палеозоология). Ч. 1. Беспозвоночные. - Ленинград, Москва, Грозный, Новосибирск: Гос. науч.-техн. горно-геол.-нефт. изд-во, 1934. - 1060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35. Шванов В.Н. Песчаные породы и методы их изучения. - Л.: Недра, 1969. - 248 с.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36. Швецов М.С. Петрография осадочных пород. Изд-во 3-е. М.: Госгеолтехиздат, 1958.- 416 с.</w:t>
            </w:r>
          </w:p>
          <w:p w:rsidR="003C3F69" w:rsidRPr="00B8677C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 w:rsidRPr="00B8677C">
              <w:rPr>
                <w:rFonts w:ascii="Times" w:eastAsia="Times" w:hAnsi="Times" w:cs="Times"/>
                <w:b/>
                <w:i/>
                <w:sz w:val="24"/>
                <w:szCs w:val="24"/>
              </w:rPr>
              <w:t>Інформаційні ресурси</w:t>
            </w:r>
          </w:p>
          <w:p w:rsidR="003C3F69" w:rsidRPr="00B8677C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B8677C">
              <w:rPr>
                <w:rFonts w:ascii="Times" w:eastAsia="Times" w:hAnsi="Times" w:cs="Times"/>
                <w:sz w:val="24"/>
                <w:szCs w:val="24"/>
              </w:rPr>
              <w:t>http://lithology/ru/</w:t>
            </w:r>
          </w:p>
          <w:p w:rsidR="003C3F69" w:rsidRPr="00B8677C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B8677C">
              <w:rPr>
                <w:rFonts w:ascii="Times" w:eastAsia="Times" w:hAnsi="Times" w:cs="Times"/>
                <w:sz w:val="24"/>
                <w:szCs w:val="24"/>
              </w:rPr>
              <w:t>uk.wikipedia.org/wiki/Категорія:Осадові породи</w:t>
            </w:r>
          </w:p>
          <w:p w:rsidR="003C3F69" w:rsidRPr="00B8677C" w:rsidRDefault="00E0461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hyperlink r:id="rId5">
              <w:r w:rsidR="00CF6E31" w:rsidRPr="00B8677C">
                <w:rPr>
                  <w:rFonts w:ascii="Times" w:eastAsia="Times" w:hAnsi="Times" w:cs="Times"/>
                  <w:sz w:val="24"/>
                  <w:szCs w:val="24"/>
                  <w:u w:val="single"/>
                </w:rPr>
                <w:t>www.upbc.com.ua/sedimentary_02_ukr.html</w:t>
              </w:r>
            </w:hyperlink>
          </w:p>
          <w:p w:rsidR="003C3F69" w:rsidRPr="00B8677C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B8677C">
              <w:rPr>
                <w:rFonts w:ascii="Times" w:eastAsia="Times" w:hAnsi="Times" w:cs="Times"/>
                <w:sz w:val="24"/>
                <w:szCs w:val="24"/>
              </w:rPr>
              <w:t>ekosvit.nepopsa.com/tag/осадові-породи/</w:t>
            </w:r>
          </w:p>
          <w:p w:rsidR="003C3F69" w:rsidRPr="00B8677C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en-GB"/>
              </w:rPr>
            </w:pPr>
            <w:r w:rsidRPr="00B8677C">
              <w:rPr>
                <w:rFonts w:ascii="Times" w:eastAsia="Times" w:hAnsi="Times" w:cs="Times"/>
                <w:sz w:val="24"/>
                <w:szCs w:val="24"/>
                <w:lang w:val="en-GB"/>
              </w:rPr>
              <w:t>geolab.com.ua/2011/02/klasyfikatsiya-osadovyh-porid</w:t>
            </w:r>
          </w:p>
          <w:p w:rsidR="003C3F69" w:rsidRPr="00B8677C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color w:val="FF0000"/>
                <w:sz w:val="24"/>
                <w:szCs w:val="24"/>
                <w:lang w:val="en-GB"/>
              </w:rPr>
            </w:pPr>
            <w:r w:rsidRPr="00B8677C">
              <w:rPr>
                <w:rFonts w:ascii="Times" w:eastAsia="Times" w:hAnsi="Times" w:cs="Times"/>
                <w:sz w:val="24"/>
                <w:szCs w:val="24"/>
                <w:lang w:val="en-GB"/>
              </w:rPr>
              <w:t>vseslova.com.ua/word/</w:t>
            </w:r>
            <w:r w:rsidRPr="00B8677C">
              <w:rPr>
                <w:rFonts w:ascii="Times" w:eastAsia="Times" w:hAnsi="Times" w:cs="Times"/>
                <w:sz w:val="24"/>
                <w:szCs w:val="24"/>
              </w:rPr>
              <w:t>Осадові</w:t>
            </w:r>
            <w:r w:rsidRPr="00B8677C">
              <w:rPr>
                <w:rFonts w:ascii="Times" w:eastAsia="Times" w:hAnsi="Times" w:cs="Times"/>
                <w:sz w:val="24"/>
                <w:szCs w:val="24"/>
                <w:lang w:val="en-GB"/>
              </w:rPr>
              <w:t>_</w:t>
            </w:r>
            <w:r w:rsidRPr="00B8677C">
              <w:rPr>
                <w:rFonts w:ascii="Times" w:eastAsia="Times" w:hAnsi="Times" w:cs="Times"/>
                <w:sz w:val="24"/>
                <w:szCs w:val="24"/>
              </w:rPr>
              <w:t>гірські</w:t>
            </w:r>
            <w:r w:rsidRPr="00B8677C">
              <w:rPr>
                <w:rFonts w:ascii="Times" w:eastAsia="Times" w:hAnsi="Times" w:cs="Times"/>
                <w:sz w:val="24"/>
                <w:szCs w:val="24"/>
                <w:lang w:val="en-GB"/>
              </w:rPr>
              <w:t>_</w:t>
            </w:r>
            <w:r w:rsidRPr="00B8677C">
              <w:rPr>
                <w:rFonts w:ascii="Times" w:eastAsia="Times" w:hAnsi="Times" w:cs="Times"/>
                <w:sz w:val="24"/>
                <w:szCs w:val="24"/>
              </w:rPr>
              <w:t>породи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кількість годин - 90.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аудиторних годин   -  48:                       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лекцій   -  32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лабораторні - 16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  самостійна робота  -  42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 результаті проходження курсу студент повинен: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 xml:space="preserve">знати </w:t>
            </w:r>
            <w:r>
              <w:rPr>
                <w:rFonts w:ascii="Times" w:eastAsia="Times" w:hAnsi="Times" w:cs="Times"/>
                <w:sz w:val="24"/>
                <w:szCs w:val="24"/>
              </w:rPr>
              <w:t>основні типи осадових фацій і формацій та пов'язану з ними нафтогазоносність;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вміти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грамотно аналізувати геологічні умови виникнення різноманітних обстановок осадконагромадження та супутньої з ними нафтогазоносності;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мати уявлення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про седиментологічні, літологічні та структурні фактори, що контролюють процеси формування осадових фацій та формацій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Осадова порода, фація, формація, тектонічний режим, нафтогазоносність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Очний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програмою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Проведення лекцій, лабораторних, консультацій для кращого розуміння тем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Подано нижче у табличній формі СХЕМА КУРСУ “ОСАДОВІ ФАЦІЇ І ФОРМАЦІЇ”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Залік в кінці семестру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комбiнований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Для вивчення курсу студенти потребують базових знань з загальної геології, седиментології, структурної геології, літології, геохімії, загальної палеогеографії, достатніх для розуміння джерел інформації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Проведення лекцій з використанням мультимедійного забезпечення.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Проведення лабораторних занять та виконання індивідуальних завдань, що видаються для самостійної роботи, написання рефератів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Колекції шліфів та взірців осадових порід, поляризаційний мікроскоп,  таблиці, малюнки, карти, графіки, діаграми, мультимедійне обладнання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поточне опитування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: максимальна кількість балів 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rFonts w:ascii="Times" w:eastAsia="Times" w:hAnsi="Times" w:cs="Times"/>
                <w:sz w:val="24"/>
                <w:szCs w:val="24"/>
              </w:rPr>
              <w:t>50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виконання самостійної роботи: максимальна кількість балів 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тестування                                                                                          30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Підсумкова максимальна кількість балів 100.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Академічна доброчесність. </w:t>
            </w:r>
            <w:r>
              <w:rPr>
                <w:rFonts w:ascii="Times" w:eastAsia="Times" w:hAnsi="Times" w:cs="Times"/>
                <w:sz w:val="24"/>
                <w:szCs w:val="24"/>
              </w:rPr>
              <w:t>Списування, втручання в роботу інших студентів, відсутність посилань на використані джерела при написанні рефератів - приклади можливої академічної недоброчесності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Відвідання занять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лабораторні. Студенти мають інформувати викладача про неможливість відвідати заняття.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 xml:space="preserve">Література. </w:t>
            </w:r>
            <w:r>
              <w:rPr>
                <w:rFonts w:ascii="Times" w:eastAsia="Times" w:hAnsi="Times" w:cs="Times"/>
                <w:sz w:val="24"/>
                <w:szCs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24"/>
                <w:szCs w:val="24"/>
              </w:rPr>
              <w:t>Політика виставлення балів.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Враховуються бали набрані на поточному опитуванні, самостійній роботі і тестуванні.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Питання до заліку чи екзамену.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Перелік теоретичних питань з курсу: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1.   Історія виникнення поняття про фації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2.  Фація - як генетичний комплекс відкладів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ind w:left="708" w:hanging="708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3.  Фація як особливість породи або середовища осадконагромадження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ind w:hanging="141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  4.  Головні фактори, що впливають на склад та поширення континентальних відкладів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5. Відклади пустель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6. Наземні (суходільні) вулканогенні відклади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7. Елювіальні фації, кори звітрювання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8. Відклади тимчасових потоків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9. Відклади джерел та карстових порожнин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10. Річкові відклади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11. Відклади озер та боліт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12. Відклади дельт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13. Льодовикові відклади. Геологічні приклади. Корисні копалини пов'язані з ними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14. Відклади схилів та їх підніжжя. Геологічні приклади. Корисні копалини, пов'язані з ними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15. Літоральні відклади. Неритові, рифові масиви. Батіальні та абісальні відклади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16.Відклади лагун та лиманів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17. Характеристика затоки Кара-Богаз-Гол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18. Морські вулканогенні відклади. Геологічні приклади. Корисні копалини пов'язані з ними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19. Загальні принципи методики фаціального аналізу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lastRenderedPageBreak/>
              <w:t>20. Фації та коливальні рухи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21. Класифікація формацій. Ряди та групи формацій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22. Сутність поняття про осадові формації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23. Основні ознаки осадової формації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24. Генезис осадових формацій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25. Характерні приклади геосинклінальних, орогенних та платформних формацій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26. Нафтоматеринські формації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27. Осадові формації та нафтогазоносність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28. Нафтогазоносність геосинклінальних формацій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29. Нафтогазоносність формацій перехідних зон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30. Нафтогазоносність платформних формацій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31. Основні типи природних резервуарів та особливості їх будови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32. Визначення понять “регіональний нафтогазоносний комплекс” та “природний резервуар”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33. Визначення понять “порода-колектор”, “порода-флюїдонапір”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34. Умови формування пластових резервуарів та їх різновиди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35. Умови формування масивних резервуарів та їх різновиди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 xml:space="preserve">36. Основні типи пасток вуглеводнів     </w:t>
            </w:r>
          </w:p>
        </w:tc>
      </w:tr>
      <w:tr w:rsidR="003C3F69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3C3F69" w:rsidRDefault="00CF6E31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</w:t>
      </w:r>
      <w:r>
        <w:rPr>
          <w:rFonts w:ascii="Times" w:eastAsia="Times" w:hAnsi="Times" w:cs="Times"/>
          <w:sz w:val="28"/>
          <w:szCs w:val="28"/>
        </w:rPr>
        <w:t>Шкала оцінювання знань та вмінь студентів</w:t>
      </w: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tbl>
      <w:tblPr>
        <w:tblStyle w:val="a6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5"/>
        <w:gridCol w:w="3075"/>
        <w:gridCol w:w="3795"/>
      </w:tblGrid>
      <w:tr w:rsidR="003C3F6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 ECTS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 в балах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Оцінка за національною шкалою</w:t>
            </w:r>
          </w:p>
        </w:tc>
      </w:tr>
      <w:tr w:rsidR="003C3F6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90-100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</w:p>
        </w:tc>
      </w:tr>
      <w:tr w:rsidR="003C3F6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81-89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</w:p>
        </w:tc>
      </w:tr>
      <w:tr w:rsidR="003C3F6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71-80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</w:p>
        </w:tc>
      </w:tr>
      <w:tr w:rsidR="003C3F6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61-70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</w:p>
        </w:tc>
      </w:tr>
      <w:tr w:rsidR="003C3F6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Е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51-60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Зараховано</w:t>
            </w:r>
          </w:p>
        </w:tc>
      </w:tr>
    </w:tbl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3C3F69" w:rsidRDefault="00CF6E31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</w:t>
      </w:r>
      <w:r>
        <w:rPr>
          <w:rFonts w:ascii="Times" w:eastAsia="Times" w:hAnsi="Times" w:cs="Times"/>
          <w:sz w:val="28"/>
          <w:szCs w:val="28"/>
        </w:rPr>
        <w:t xml:space="preserve">Схема курсу “Осадові фації і формації” </w:t>
      </w: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Style w:val="a7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5"/>
        <w:gridCol w:w="6060"/>
        <w:gridCol w:w="1470"/>
        <w:gridCol w:w="915"/>
      </w:tblGrid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Тиждень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Тема, короткі тези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Форма занять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К-ть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годин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1,2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Основи фаціального аналізу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1.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Визначення поняття фація, літогенетичний тип, фаціальний аналіз. Літофаціальний аналіз. Генетичне значення складу порід. Генетичне значення структури порід. Генетичне значення текстури порід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" w:eastAsia="Times" w:hAnsi="Times" w:cs="Times"/>
                <w:sz w:val="24"/>
                <w:szCs w:val="24"/>
              </w:rPr>
              <w:t>Біофаціальний аналіз. Збереженість залишків організмів та слідів їх життєдіяльності. Умови існування сучасних і викопних організмів. Генетичне значення фауни. Генетичне значення залишків флори.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" w:eastAsia="Times" w:hAnsi="Times" w:cs="Times"/>
                <w:sz w:val="24"/>
                <w:szCs w:val="24"/>
              </w:rPr>
              <w:t>Седиментологічні і електрометричні моделі фацій. Геометрія тіл осадових порід. Піщані тіла. Карбонатні тіла. Соляні куполи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6,7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Умови утворення осадових товщ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" w:eastAsia="Times" w:hAnsi="Times" w:cs="Times"/>
                <w:sz w:val="24"/>
                <w:szCs w:val="24"/>
              </w:rPr>
              <w:t>Тектоніка і осадонакопичення. Континентальна обстановка осадонакопичення. Елювіальна фація. Колювіальна і делювіальна фації. Пролювіальна фація. Алювіальний комплекс фацій. Лімнічні (озерно-болотні) фації. Льодовикова фація. Еолова фація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8,9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" w:eastAsia="Times" w:hAnsi="Times" w:cs="Times"/>
                <w:sz w:val="24"/>
                <w:szCs w:val="24"/>
              </w:rPr>
              <w:t>Морська обстановка осадонакопичення. Прибережно-морський комплекс фацій. Шельфові фації. Глибоководні фації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" w:eastAsia="Times" w:hAnsi="Times" w:cs="Times"/>
                <w:sz w:val="24"/>
                <w:szCs w:val="24"/>
              </w:rPr>
              <w:t>Перехідна обстановка осадонакопичення. Дельтовий комплекс фацій. Лагунні та лиманні фації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Поняття про осадові формації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" w:eastAsia="Times" w:hAnsi="Times" w:cs="Times"/>
                <w:sz w:val="24"/>
                <w:szCs w:val="24"/>
              </w:rPr>
              <w:t>Суть розуміння формацій. Класифікація формацій. Ряди формацій. Комплексне природничо-історичного розуміння формацій. Класифікація формацій: місцеві, регіональні, фаціально-петрографічні, історико-геологічні та тектонічні. Характерні приклади геосинклінальних, орогенних та платформних формацій. Формації та корисні копалини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" w:eastAsia="Times" w:hAnsi="Times" w:cs="Times"/>
                <w:sz w:val="24"/>
                <w:szCs w:val="24"/>
              </w:rPr>
              <w:t>Генезис осадових формацій. Родини  осадових формацій:льодовикові, гумідні, аридні, вулканогенно-осадові. Відокремлення в кожній родині груп: континентальних (внутрішньо), паралічних, морських. Класифікація осадових формацій за корисними копалинами, що містяться в них. Формаційний аналіз осадових порід для пошуків корисних копалин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13,14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Літологія природних резервуарів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" w:eastAsia="Times" w:hAnsi="Times" w:cs="Times"/>
                <w:sz w:val="24"/>
                <w:szCs w:val="24"/>
              </w:rPr>
              <w:t>Осадові формації та нафтогазоносність. Нафтогазоносність геосинклінальних формацій. Нафтогазоносність формацій перехідних зон. Нафтогазоносність платформних формацій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15,16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10. </w:t>
            </w:r>
            <w:r>
              <w:rPr>
                <w:rFonts w:ascii="Times" w:eastAsia="Times" w:hAnsi="Times" w:cs="Times"/>
                <w:sz w:val="24"/>
                <w:szCs w:val="24"/>
              </w:rPr>
              <w:t>Типи природних резервуарів і пасток вуглеводнів. Породи-колектори. Основні параметри колекторів. Формування порового простору в уламкових породах. Формування пустот у карбонатних породах. Колектори в глинистих, кременистих породах. Породи-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флюїдоупори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Всього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Типи осадових порід та різновиди фацій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2</w:t>
            </w:r>
            <w:r>
              <w:rPr>
                <w:rFonts w:ascii="Times" w:eastAsia="Times" w:hAnsi="Times" w:cs="Times"/>
                <w:sz w:val="24"/>
                <w:szCs w:val="24"/>
              </w:rPr>
              <w:t>. Група фацій континентального типу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" w:eastAsia="Times" w:hAnsi="Times" w:cs="Times"/>
                <w:sz w:val="24"/>
                <w:szCs w:val="24"/>
              </w:rPr>
              <w:t>Група фацій морського та перехідного типів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" w:eastAsia="Times" w:hAnsi="Times" w:cs="Times"/>
                <w:sz w:val="24"/>
                <w:szCs w:val="24"/>
              </w:rPr>
              <w:t>Нафтогазоносність осадових формацій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5.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Теригенні породи-колектори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" w:eastAsia="Times" w:hAnsi="Times" w:cs="Times"/>
                <w:sz w:val="24"/>
                <w:szCs w:val="24"/>
              </w:rPr>
              <w:t>Карбонатні породи-колектори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Тема 7.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Кременисті породи-колектори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" w:eastAsia="Times" w:hAnsi="Times" w:cs="Times"/>
                <w:sz w:val="24"/>
                <w:szCs w:val="24"/>
              </w:rPr>
              <w:t>Пастки нафти і газу в пластових, масивних, літологічних резервуарах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2,3,4,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Загальні відомості про фації. 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Поняття про сучасні та викопні фації.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Основи класифікацій.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Поглиблене вивчення порід континентального генезису (континентальних фацій) та порід морського генезису (сучасні та викопні фації)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самостійна 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Зміни палеогеографії в історії Землі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6,7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Фації та коливальні рухи.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Тектонічні особливості та вплив тектонічного режиму на розподіл “фацій”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8,9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Морські фації та корисні копалини, що пов'язані з ними.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Континентальні фації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Організми та їх рештки як індикатори середовища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12,13,14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Поняття про осадові формації.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Комплексне природничо- історичне розуміння формацій.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Формаційні ряди, виділення формацій.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Класифікація осадових формацій за корисними копалинами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самостійна</w:t>
            </w:r>
          </w:p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</w:tr>
      <w:tr w:rsidR="003C3F6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Всього годин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3C3F69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F69" w:rsidRDefault="00CF6E31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42</w:t>
            </w:r>
          </w:p>
        </w:tc>
      </w:tr>
    </w:tbl>
    <w:p w:rsidR="003C3F69" w:rsidRDefault="003C3F69">
      <w:pPr>
        <w:pStyle w:val="normal"/>
        <w:widowControl w:val="0"/>
        <w:spacing w:line="240" w:lineRule="auto"/>
        <w:jc w:val="both"/>
      </w:pPr>
    </w:p>
    <w:p w:rsidR="003C3F69" w:rsidRDefault="003C3F69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highlight w:val="white"/>
        </w:rPr>
      </w:pPr>
    </w:p>
    <w:sectPr w:rsidR="003C3F69" w:rsidSect="003C3F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3FBC"/>
    <w:multiLevelType w:val="multilevel"/>
    <w:tmpl w:val="1CD20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3C3F69"/>
    <w:rsid w:val="00295F9E"/>
    <w:rsid w:val="003C3F69"/>
    <w:rsid w:val="005A289F"/>
    <w:rsid w:val="00B8677C"/>
    <w:rsid w:val="00CF6E31"/>
    <w:rsid w:val="00E0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E"/>
  </w:style>
  <w:style w:type="paragraph" w:styleId="1">
    <w:name w:val="heading 1"/>
    <w:basedOn w:val="normal"/>
    <w:next w:val="normal"/>
    <w:rsid w:val="003C3F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C3F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C3F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C3F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C3F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C3F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3F69"/>
  </w:style>
  <w:style w:type="table" w:customStyle="1" w:styleId="TableNormal">
    <w:name w:val="Table Normal"/>
    <w:rsid w:val="003C3F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3F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C3F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C3F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C3F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C3F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bc.com.ua/sedimentary_02_uk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2773</Words>
  <Characters>15809</Characters>
  <Application>Microsoft Office Word</Application>
  <DocSecurity>0</DocSecurity>
  <Lines>131</Lines>
  <Paragraphs>37</Paragraphs>
  <ScaleCrop>false</ScaleCrop>
  <Company>Microsoft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2020-10-06T06:41:00Z</dcterms:created>
  <dcterms:modified xsi:type="dcterms:W3CDTF">2020-10-27T09:39:00Z</dcterms:modified>
</cp:coreProperties>
</file>