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AE" w:rsidRPr="006824AE" w:rsidRDefault="006824AE" w:rsidP="006824A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6824AE">
        <w:rPr>
          <w:b/>
          <w:sz w:val="28"/>
          <w:szCs w:val="28"/>
          <w:lang w:val="uk-UA"/>
        </w:rPr>
        <w:t xml:space="preserve"> КОНТАКТОВИЙ (ТЕРМАЛЬНИЙ) МЕТАМОРФІЗМ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b/>
          <w:sz w:val="28"/>
          <w:szCs w:val="28"/>
          <w:u w:val="single"/>
          <w:lang w:val="uk-UA"/>
        </w:rPr>
      </w:pP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sz w:val="28"/>
          <w:szCs w:val="28"/>
          <w:lang w:val="uk-UA"/>
        </w:rPr>
        <w:t xml:space="preserve">Контактовий метаморфізм безпосередньо пов’язаний з магматичною діяльністю і приурочений до контактових ореолів інтрузивних тіл; тобто процес якісного мінерального перетворення </w:t>
      </w:r>
      <w:proofErr w:type="spellStart"/>
      <w:r w:rsidRPr="006824AE">
        <w:rPr>
          <w:sz w:val="28"/>
          <w:szCs w:val="28"/>
          <w:lang w:val="uk-UA"/>
        </w:rPr>
        <w:t>вміщуючих</w:t>
      </w:r>
      <w:proofErr w:type="spellEnd"/>
      <w:r w:rsidRPr="006824AE">
        <w:rPr>
          <w:sz w:val="28"/>
          <w:szCs w:val="28"/>
          <w:lang w:val="uk-UA"/>
        </w:rPr>
        <w:t xml:space="preserve"> порід поблизу інтрузивних магматичних тіл під впливом локального температурного поля. Метаморфізм такого типу має проявлятися всюди, де локальний температурний градієнт суттєво перевищує регіональний температурний градієнт. Контактовий метаморфізм поділяється на </w:t>
      </w:r>
      <w:r w:rsidRPr="006824AE">
        <w:rPr>
          <w:b/>
          <w:i/>
          <w:sz w:val="28"/>
          <w:szCs w:val="28"/>
          <w:lang w:val="uk-UA"/>
        </w:rPr>
        <w:t xml:space="preserve">власне контактовий </w:t>
      </w:r>
      <w:r w:rsidRPr="006824AE">
        <w:rPr>
          <w:sz w:val="28"/>
          <w:szCs w:val="28"/>
          <w:lang w:val="uk-UA"/>
        </w:rPr>
        <w:t xml:space="preserve">і </w:t>
      </w:r>
      <w:proofErr w:type="spellStart"/>
      <w:r w:rsidRPr="006824AE">
        <w:rPr>
          <w:b/>
          <w:i/>
          <w:sz w:val="28"/>
          <w:szCs w:val="28"/>
          <w:lang w:val="uk-UA"/>
        </w:rPr>
        <w:t>контактово</w:t>
      </w:r>
      <w:proofErr w:type="spellEnd"/>
      <w:r w:rsidRPr="006824AE">
        <w:rPr>
          <w:b/>
          <w:i/>
          <w:sz w:val="28"/>
          <w:szCs w:val="28"/>
          <w:lang w:val="uk-UA"/>
        </w:rPr>
        <w:t>-метасоматичний</w:t>
      </w:r>
      <w:r w:rsidRPr="006824AE">
        <w:rPr>
          <w:sz w:val="28"/>
          <w:szCs w:val="28"/>
          <w:lang w:val="uk-UA"/>
        </w:rPr>
        <w:t xml:space="preserve">. Перший пов’язаний з прогрівом при вкоріненні </w:t>
      </w:r>
      <w:proofErr w:type="spellStart"/>
      <w:r w:rsidRPr="006824AE">
        <w:rPr>
          <w:sz w:val="28"/>
          <w:szCs w:val="28"/>
          <w:lang w:val="uk-UA"/>
        </w:rPr>
        <w:t>інтрузивів</w:t>
      </w:r>
      <w:proofErr w:type="spellEnd"/>
      <w:r w:rsidRPr="006824AE">
        <w:rPr>
          <w:sz w:val="28"/>
          <w:szCs w:val="28"/>
          <w:lang w:val="uk-UA"/>
        </w:rPr>
        <w:t xml:space="preserve"> без суттєвої зміни хімічного складу порід; другий – не тільки температурою, але і впливом </w:t>
      </w:r>
      <w:proofErr w:type="spellStart"/>
      <w:r w:rsidRPr="006824AE">
        <w:rPr>
          <w:sz w:val="28"/>
          <w:szCs w:val="28"/>
          <w:lang w:val="uk-UA"/>
        </w:rPr>
        <w:t>постмагматичних</w:t>
      </w:r>
      <w:proofErr w:type="spellEnd"/>
      <w:r w:rsidRPr="006824AE">
        <w:rPr>
          <w:sz w:val="28"/>
          <w:szCs w:val="28"/>
          <w:lang w:val="uk-UA"/>
        </w:rPr>
        <w:t xml:space="preserve"> розчинів, що спричиняється приносом-виносом речовини.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sz w:val="28"/>
          <w:szCs w:val="28"/>
          <w:lang w:val="uk-UA"/>
        </w:rPr>
        <w:t xml:space="preserve">Вивчення контактового метаморфізму супроводжується спостереженнями як над </w:t>
      </w:r>
      <w:proofErr w:type="spellStart"/>
      <w:r w:rsidRPr="006824AE">
        <w:rPr>
          <w:sz w:val="28"/>
          <w:szCs w:val="28"/>
          <w:lang w:val="uk-UA"/>
        </w:rPr>
        <w:t>ендо</w:t>
      </w:r>
      <w:proofErr w:type="spellEnd"/>
      <w:r w:rsidRPr="006824AE">
        <w:rPr>
          <w:sz w:val="28"/>
          <w:szCs w:val="28"/>
          <w:lang w:val="uk-UA"/>
        </w:rPr>
        <w:t xml:space="preserve">-, так і над </w:t>
      </w:r>
      <w:proofErr w:type="spellStart"/>
      <w:r w:rsidRPr="006824AE">
        <w:rPr>
          <w:sz w:val="28"/>
          <w:szCs w:val="28"/>
          <w:lang w:val="uk-UA"/>
        </w:rPr>
        <w:t>екзоконтактами</w:t>
      </w:r>
      <w:proofErr w:type="spellEnd"/>
      <w:r w:rsidRPr="006824AE">
        <w:rPr>
          <w:sz w:val="28"/>
          <w:szCs w:val="28"/>
          <w:lang w:val="uk-UA"/>
        </w:rPr>
        <w:t xml:space="preserve"> (зона контактового ореолу). Чим більше інтрузивне тіло, тим більший ореол контактових змін порід. Метаморфізм </w:t>
      </w:r>
      <w:proofErr w:type="spellStart"/>
      <w:r w:rsidRPr="006824AE">
        <w:rPr>
          <w:sz w:val="28"/>
          <w:szCs w:val="28"/>
          <w:lang w:val="uk-UA"/>
        </w:rPr>
        <w:t>вміщуючих</w:t>
      </w:r>
      <w:proofErr w:type="spellEnd"/>
      <w:r w:rsidRPr="006824AE">
        <w:rPr>
          <w:sz w:val="28"/>
          <w:szCs w:val="28"/>
          <w:lang w:val="uk-UA"/>
        </w:rPr>
        <w:t xml:space="preserve"> порід супроводжується інтенсивною перекристалізацією та має прогресивний характер. Породи на контактах називаються </w:t>
      </w:r>
      <w:r w:rsidRPr="006824AE">
        <w:rPr>
          <w:i/>
          <w:sz w:val="28"/>
          <w:szCs w:val="28"/>
          <w:lang w:val="uk-UA"/>
        </w:rPr>
        <w:t>контактовими роговиками.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sz w:val="28"/>
          <w:szCs w:val="28"/>
          <w:lang w:val="uk-UA"/>
        </w:rPr>
        <w:t xml:space="preserve">Детальне вивчення зон контактового метаморфізму сприяло розчленуванню контактових ореолів на три зони: а) зона контактових роговиків, б) зона вузлуватих сланців і в) зона плямистих сланців (уперше запропонована </w:t>
      </w:r>
      <w:proofErr w:type="spellStart"/>
      <w:r w:rsidRPr="006824AE">
        <w:rPr>
          <w:sz w:val="28"/>
          <w:szCs w:val="28"/>
          <w:lang w:val="uk-UA"/>
        </w:rPr>
        <w:t>Розенбушем</w:t>
      </w:r>
      <w:proofErr w:type="spellEnd"/>
      <w:r w:rsidRPr="006824AE">
        <w:rPr>
          <w:sz w:val="28"/>
          <w:szCs w:val="28"/>
          <w:lang w:val="uk-UA"/>
        </w:rPr>
        <w:t>). Такий розподіл на зони добре спостерігається в пелітових породах. РТ-умови такого метаморфізму відповідають температурному інтервалові 500-900 до 1200</w:t>
      </w:r>
      <w:r w:rsidRPr="006824AE">
        <w:rPr>
          <w:sz w:val="28"/>
          <w:szCs w:val="28"/>
          <w:vertAlign w:val="superscript"/>
          <w:lang w:val="uk-UA"/>
        </w:rPr>
        <w:t>0</w:t>
      </w:r>
      <w:r w:rsidRPr="006824AE">
        <w:rPr>
          <w:sz w:val="28"/>
          <w:szCs w:val="28"/>
          <w:lang w:val="uk-UA"/>
        </w:rPr>
        <w:t xml:space="preserve">С, тиску – 1 бар – 3-4 </w:t>
      </w:r>
      <w:proofErr w:type="spellStart"/>
      <w:r w:rsidRPr="006824AE">
        <w:rPr>
          <w:sz w:val="28"/>
          <w:szCs w:val="28"/>
          <w:lang w:val="uk-UA"/>
        </w:rPr>
        <w:t>кбар</w:t>
      </w:r>
      <w:proofErr w:type="spellEnd"/>
      <w:r w:rsidRPr="006824AE">
        <w:rPr>
          <w:sz w:val="28"/>
          <w:szCs w:val="28"/>
          <w:lang w:val="uk-UA"/>
        </w:rPr>
        <w:t>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sz w:val="28"/>
          <w:szCs w:val="28"/>
          <w:lang w:val="uk-UA"/>
        </w:rPr>
        <w:t xml:space="preserve">У роговиках переважають масивні текстури, зникають сліди реліктової сланцюватості. Структура переважно </w:t>
      </w:r>
      <w:proofErr w:type="spellStart"/>
      <w:r w:rsidRPr="006824AE">
        <w:rPr>
          <w:sz w:val="28"/>
          <w:szCs w:val="28"/>
          <w:lang w:val="uk-UA"/>
        </w:rPr>
        <w:t>роговикова</w:t>
      </w:r>
      <w:proofErr w:type="spellEnd"/>
      <w:r w:rsidRPr="006824AE">
        <w:rPr>
          <w:sz w:val="28"/>
          <w:szCs w:val="28"/>
          <w:lang w:val="uk-UA"/>
        </w:rPr>
        <w:t xml:space="preserve"> (дрібнозернистий різновид </w:t>
      </w:r>
      <w:proofErr w:type="spellStart"/>
      <w:r w:rsidRPr="006824AE">
        <w:rPr>
          <w:sz w:val="28"/>
          <w:szCs w:val="28"/>
          <w:lang w:val="uk-UA"/>
        </w:rPr>
        <w:t>гранобластової</w:t>
      </w:r>
      <w:proofErr w:type="spellEnd"/>
      <w:r w:rsidRPr="006824AE">
        <w:rPr>
          <w:sz w:val="28"/>
          <w:szCs w:val="28"/>
          <w:lang w:val="uk-UA"/>
        </w:rPr>
        <w:t xml:space="preserve">), інколи </w:t>
      </w:r>
      <w:proofErr w:type="spellStart"/>
      <w:r w:rsidRPr="006824AE">
        <w:rPr>
          <w:sz w:val="28"/>
          <w:szCs w:val="28"/>
          <w:lang w:val="uk-UA"/>
        </w:rPr>
        <w:t>порфіробластова</w:t>
      </w:r>
      <w:proofErr w:type="spellEnd"/>
      <w:r w:rsidRPr="006824AE">
        <w:rPr>
          <w:sz w:val="28"/>
          <w:szCs w:val="28"/>
          <w:lang w:val="uk-UA"/>
        </w:rPr>
        <w:t xml:space="preserve">, </w:t>
      </w:r>
      <w:proofErr w:type="spellStart"/>
      <w:r w:rsidRPr="006824AE">
        <w:rPr>
          <w:sz w:val="28"/>
          <w:szCs w:val="28"/>
          <w:lang w:val="uk-UA"/>
        </w:rPr>
        <w:t>пойкілобластова</w:t>
      </w:r>
      <w:proofErr w:type="spellEnd"/>
      <w:r w:rsidRPr="006824AE">
        <w:rPr>
          <w:sz w:val="28"/>
          <w:szCs w:val="28"/>
          <w:lang w:val="uk-UA"/>
        </w:rPr>
        <w:t xml:space="preserve"> та </w:t>
      </w:r>
      <w:proofErr w:type="spellStart"/>
      <w:r w:rsidRPr="006824AE">
        <w:rPr>
          <w:sz w:val="28"/>
          <w:szCs w:val="28"/>
          <w:lang w:val="uk-UA"/>
        </w:rPr>
        <w:t>діабластова</w:t>
      </w:r>
      <w:proofErr w:type="spellEnd"/>
      <w:r w:rsidRPr="006824AE">
        <w:rPr>
          <w:sz w:val="28"/>
          <w:szCs w:val="28"/>
          <w:lang w:val="uk-UA"/>
        </w:rPr>
        <w:t>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sz w:val="28"/>
          <w:szCs w:val="28"/>
          <w:lang w:val="uk-UA"/>
        </w:rPr>
        <w:t>Мінеральний склад: піроксени (</w:t>
      </w:r>
      <w:proofErr w:type="spellStart"/>
      <w:r w:rsidRPr="006824AE">
        <w:rPr>
          <w:sz w:val="28"/>
          <w:szCs w:val="28"/>
          <w:lang w:val="uk-UA"/>
        </w:rPr>
        <w:t>гіперстен</w:t>
      </w:r>
      <w:proofErr w:type="spellEnd"/>
      <w:r w:rsidRPr="006824AE">
        <w:rPr>
          <w:sz w:val="28"/>
          <w:szCs w:val="28"/>
          <w:lang w:val="uk-UA"/>
        </w:rPr>
        <w:t xml:space="preserve">, </w:t>
      </w:r>
      <w:proofErr w:type="spellStart"/>
      <w:r w:rsidRPr="006824AE">
        <w:rPr>
          <w:sz w:val="28"/>
          <w:szCs w:val="28"/>
          <w:lang w:val="uk-UA"/>
        </w:rPr>
        <w:t>діопсид</w:t>
      </w:r>
      <w:proofErr w:type="spellEnd"/>
      <w:r w:rsidRPr="006824AE">
        <w:rPr>
          <w:sz w:val="28"/>
          <w:szCs w:val="28"/>
          <w:lang w:val="uk-UA"/>
        </w:rPr>
        <w:t xml:space="preserve">, </w:t>
      </w:r>
      <w:proofErr w:type="spellStart"/>
      <w:r w:rsidRPr="006824AE">
        <w:rPr>
          <w:sz w:val="28"/>
          <w:szCs w:val="28"/>
          <w:lang w:val="uk-UA"/>
        </w:rPr>
        <w:t>воластоніт</w:t>
      </w:r>
      <w:proofErr w:type="spellEnd"/>
      <w:r w:rsidRPr="006824AE">
        <w:rPr>
          <w:sz w:val="28"/>
          <w:szCs w:val="28"/>
          <w:lang w:val="uk-UA"/>
        </w:rPr>
        <w:t xml:space="preserve">), амфіболи (рогова обманка, тремоліт, актиноліт), епідот, слюди (біотит, мусковіт, флогопіт), форстерит, санідин, кордієрит, андалузит (силіманіт), шпінель, </w:t>
      </w:r>
      <w:proofErr w:type="spellStart"/>
      <w:r w:rsidRPr="006824AE">
        <w:rPr>
          <w:sz w:val="28"/>
          <w:szCs w:val="28"/>
          <w:lang w:val="uk-UA"/>
        </w:rPr>
        <w:lastRenderedPageBreak/>
        <w:t>гросуляр</w:t>
      </w:r>
      <w:proofErr w:type="spellEnd"/>
      <w:r w:rsidRPr="006824AE">
        <w:rPr>
          <w:sz w:val="28"/>
          <w:szCs w:val="28"/>
          <w:lang w:val="uk-UA"/>
        </w:rPr>
        <w:t xml:space="preserve">, корунд, брусит, </w:t>
      </w:r>
      <w:proofErr w:type="spellStart"/>
      <w:r w:rsidRPr="006824AE">
        <w:rPr>
          <w:sz w:val="28"/>
          <w:szCs w:val="28"/>
          <w:lang w:val="uk-UA"/>
        </w:rPr>
        <w:t>спурит</w:t>
      </w:r>
      <w:proofErr w:type="spellEnd"/>
      <w:r w:rsidRPr="006824AE">
        <w:rPr>
          <w:sz w:val="28"/>
          <w:szCs w:val="28"/>
          <w:lang w:val="uk-UA"/>
        </w:rPr>
        <w:t xml:space="preserve">, </w:t>
      </w:r>
      <w:proofErr w:type="spellStart"/>
      <w:r w:rsidRPr="006824AE">
        <w:rPr>
          <w:sz w:val="28"/>
          <w:szCs w:val="28"/>
          <w:lang w:val="uk-UA"/>
        </w:rPr>
        <w:t>мервініт</w:t>
      </w:r>
      <w:proofErr w:type="spellEnd"/>
      <w:r w:rsidRPr="006824AE">
        <w:rPr>
          <w:sz w:val="28"/>
          <w:szCs w:val="28"/>
          <w:lang w:val="uk-UA"/>
        </w:rPr>
        <w:t xml:space="preserve">, </w:t>
      </w:r>
      <w:proofErr w:type="spellStart"/>
      <w:r w:rsidRPr="006824AE">
        <w:rPr>
          <w:sz w:val="28"/>
          <w:szCs w:val="28"/>
          <w:lang w:val="uk-UA"/>
        </w:rPr>
        <w:t>ларніт</w:t>
      </w:r>
      <w:proofErr w:type="spellEnd"/>
      <w:r w:rsidRPr="006824AE">
        <w:rPr>
          <w:sz w:val="28"/>
          <w:szCs w:val="28"/>
          <w:lang w:val="uk-UA"/>
        </w:rPr>
        <w:t xml:space="preserve">, </w:t>
      </w:r>
      <w:proofErr w:type="spellStart"/>
      <w:r w:rsidRPr="006824AE">
        <w:rPr>
          <w:sz w:val="28"/>
          <w:szCs w:val="28"/>
          <w:lang w:val="uk-UA"/>
        </w:rPr>
        <w:t>монтичеліт</w:t>
      </w:r>
      <w:proofErr w:type="spellEnd"/>
      <w:r w:rsidRPr="006824AE">
        <w:rPr>
          <w:sz w:val="28"/>
          <w:szCs w:val="28"/>
          <w:lang w:val="uk-UA"/>
        </w:rPr>
        <w:t>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sz w:val="28"/>
          <w:szCs w:val="28"/>
          <w:lang w:val="uk-UA"/>
        </w:rPr>
        <w:t xml:space="preserve">Фації контактових роговиків (за </w:t>
      </w:r>
      <w:proofErr w:type="spellStart"/>
      <w:r w:rsidRPr="006824AE">
        <w:rPr>
          <w:sz w:val="28"/>
          <w:szCs w:val="28"/>
          <w:lang w:val="uk-UA"/>
        </w:rPr>
        <w:t>Тернером</w:t>
      </w:r>
      <w:proofErr w:type="spellEnd"/>
      <w:r w:rsidRPr="006824AE">
        <w:rPr>
          <w:sz w:val="28"/>
          <w:szCs w:val="28"/>
          <w:lang w:val="uk-UA"/>
        </w:rPr>
        <w:t xml:space="preserve">, </w:t>
      </w:r>
      <w:proofErr w:type="spellStart"/>
      <w:r w:rsidRPr="006824AE">
        <w:rPr>
          <w:sz w:val="28"/>
          <w:szCs w:val="28"/>
          <w:lang w:val="uk-UA"/>
        </w:rPr>
        <w:t>Ескола</w:t>
      </w:r>
      <w:proofErr w:type="spellEnd"/>
      <w:r w:rsidRPr="006824AE">
        <w:rPr>
          <w:sz w:val="28"/>
          <w:szCs w:val="28"/>
          <w:lang w:val="uk-UA"/>
        </w:rPr>
        <w:t>, 1961)</w:t>
      </w:r>
      <w:r>
        <w:rPr>
          <w:sz w:val="28"/>
          <w:szCs w:val="28"/>
          <w:lang w:val="uk-UA"/>
        </w:rPr>
        <w:t>:</w:t>
      </w:r>
      <w:r w:rsidRPr="006824AE">
        <w:rPr>
          <w:sz w:val="28"/>
          <w:szCs w:val="28"/>
          <w:lang w:val="uk-UA"/>
        </w:rPr>
        <w:t xml:space="preserve"> 1) альбіт-епідот-</w:t>
      </w:r>
      <w:proofErr w:type="spellStart"/>
      <w:r w:rsidRPr="006824AE">
        <w:rPr>
          <w:sz w:val="28"/>
          <w:szCs w:val="28"/>
          <w:lang w:val="uk-UA"/>
        </w:rPr>
        <w:t>роговикова</w:t>
      </w:r>
      <w:proofErr w:type="spellEnd"/>
      <w:r w:rsidRPr="006824AE">
        <w:rPr>
          <w:sz w:val="28"/>
          <w:szCs w:val="28"/>
          <w:lang w:val="uk-UA"/>
        </w:rPr>
        <w:t>; 2) амфібол-</w:t>
      </w:r>
      <w:proofErr w:type="spellStart"/>
      <w:r w:rsidRPr="006824AE">
        <w:rPr>
          <w:sz w:val="28"/>
          <w:szCs w:val="28"/>
          <w:lang w:val="uk-UA"/>
        </w:rPr>
        <w:t>роговикова</w:t>
      </w:r>
      <w:proofErr w:type="spellEnd"/>
      <w:r w:rsidRPr="006824AE">
        <w:rPr>
          <w:sz w:val="28"/>
          <w:szCs w:val="28"/>
          <w:lang w:val="uk-UA"/>
        </w:rPr>
        <w:t>; 3) піроксен-</w:t>
      </w:r>
      <w:proofErr w:type="spellStart"/>
      <w:r w:rsidRPr="006824AE">
        <w:rPr>
          <w:sz w:val="28"/>
          <w:szCs w:val="28"/>
          <w:lang w:val="uk-UA"/>
        </w:rPr>
        <w:t>роговикова</w:t>
      </w:r>
      <w:proofErr w:type="spellEnd"/>
      <w:r w:rsidRPr="006824AE">
        <w:rPr>
          <w:sz w:val="28"/>
          <w:szCs w:val="28"/>
          <w:lang w:val="uk-UA"/>
        </w:rPr>
        <w:t>; 4)</w:t>
      </w:r>
      <w:proofErr w:type="spellStart"/>
      <w:r w:rsidRPr="006824AE">
        <w:rPr>
          <w:sz w:val="28"/>
          <w:szCs w:val="28"/>
          <w:lang w:val="uk-UA"/>
        </w:rPr>
        <w:t>санідинітова</w:t>
      </w:r>
      <w:proofErr w:type="spellEnd"/>
      <w:r w:rsidRPr="006824AE">
        <w:rPr>
          <w:sz w:val="28"/>
          <w:szCs w:val="28"/>
          <w:lang w:val="uk-UA"/>
        </w:rPr>
        <w:t xml:space="preserve">. Фації роговиків за </w:t>
      </w:r>
      <w:proofErr w:type="spellStart"/>
      <w:r w:rsidRPr="006824AE">
        <w:rPr>
          <w:sz w:val="28"/>
          <w:szCs w:val="28"/>
          <w:lang w:val="uk-UA"/>
        </w:rPr>
        <w:t>В.В.Ревератто</w:t>
      </w:r>
      <w:proofErr w:type="spellEnd"/>
      <w:r w:rsidRPr="006824AE">
        <w:rPr>
          <w:sz w:val="28"/>
          <w:szCs w:val="28"/>
          <w:lang w:val="uk-UA"/>
        </w:rPr>
        <w:t xml:space="preserve"> (1979): 1) мусковіт-</w:t>
      </w:r>
      <w:proofErr w:type="spellStart"/>
      <w:r w:rsidRPr="006824AE">
        <w:rPr>
          <w:sz w:val="28"/>
          <w:szCs w:val="28"/>
          <w:lang w:val="uk-UA"/>
        </w:rPr>
        <w:t>роговикова</w:t>
      </w:r>
      <w:proofErr w:type="spellEnd"/>
      <w:r w:rsidRPr="006824AE">
        <w:rPr>
          <w:sz w:val="28"/>
          <w:szCs w:val="28"/>
          <w:lang w:val="uk-UA"/>
        </w:rPr>
        <w:t>; 2) амфібол-</w:t>
      </w:r>
      <w:proofErr w:type="spellStart"/>
      <w:r w:rsidRPr="006824AE">
        <w:rPr>
          <w:sz w:val="28"/>
          <w:szCs w:val="28"/>
          <w:lang w:val="uk-UA"/>
        </w:rPr>
        <w:t>роговикова</w:t>
      </w:r>
      <w:proofErr w:type="spellEnd"/>
      <w:r w:rsidRPr="006824AE">
        <w:rPr>
          <w:sz w:val="28"/>
          <w:szCs w:val="28"/>
          <w:lang w:val="uk-UA"/>
        </w:rPr>
        <w:t>; 3) піроксен-</w:t>
      </w:r>
      <w:proofErr w:type="spellStart"/>
      <w:r w:rsidRPr="006824AE">
        <w:rPr>
          <w:sz w:val="28"/>
          <w:szCs w:val="28"/>
          <w:lang w:val="uk-UA"/>
        </w:rPr>
        <w:t>роговикова</w:t>
      </w:r>
      <w:proofErr w:type="spellEnd"/>
      <w:r w:rsidRPr="006824AE">
        <w:rPr>
          <w:sz w:val="28"/>
          <w:szCs w:val="28"/>
          <w:lang w:val="uk-UA"/>
        </w:rPr>
        <w:t xml:space="preserve">; 4) </w:t>
      </w:r>
      <w:proofErr w:type="spellStart"/>
      <w:r w:rsidRPr="006824AE">
        <w:rPr>
          <w:sz w:val="28"/>
          <w:szCs w:val="28"/>
          <w:lang w:val="uk-UA"/>
        </w:rPr>
        <w:t>спурит-мервінітова</w:t>
      </w:r>
      <w:proofErr w:type="spellEnd"/>
      <w:r w:rsidRPr="006824AE">
        <w:rPr>
          <w:sz w:val="28"/>
          <w:szCs w:val="28"/>
          <w:lang w:val="uk-UA"/>
        </w:rPr>
        <w:t xml:space="preserve">. В. </w:t>
      </w:r>
      <w:proofErr w:type="spellStart"/>
      <w:r w:rsidRPr="006824AE">
        <w:rPr>
          <w:sz w:val="28"/>
          <w:szCs w:val="28"/>
          <w:lang w:val="uk-UA"/>
        </w:rPr>
        <w:t>Гольдшмідт</w:t>
      </w:r>
      <w:proofErr w:type="spellEnd"/>
      <w:r w:rsidRPr="006824AE">
        <w:rPr>
          <w:sz w:val="28"/>
          <w:szCs w:val="28"/>
          <w:lang w:val="uk-UA"/>
        </w:rPr>
        <w:t xml:space="preserve"> виділив 10 класів роговиків у пелітових породах за мінеральними </w:t>
      </w:r>
      <w:proofErr w:type="spellStart"/>
      <w:r w:rsidRPr="006824AE">
        <w:rPr>
          <w:sz w:val="28"/>
          <w:szCs w:val="28"/>
          <w:lang w:val="uk-UA"/>
        </w:rPr>
        <w:t>парагенезисами</w:t>
      </w:r>
      <w:proofErr w:type="spellEnd"/>
      <w:r w:rsidRPr="006824AE">
        <w:rPr>
          <w:sz w:val="28"/>
          <w:szCs w:val="28"/>
          <w:lang w:val="uk-UA"/>
        </w:rPr>
        <w:t xml:space="preserve"> (рис. 4) [3] : 1) андалузит-кордієрит; 2) андалузит-кордієрит-анортит; 3) анортит-кордієрит; 4) анортит-кордієрит-</w:t>
      </w:r>
      <w:proofErr w:type="spellStart"/>
      <w:r w:rsidRPr="006824AE">
        <w:rPr>
          <w:sz w:val="28"/>
          <w:szCs w:val="28"/>
          <w:lang w:val="uk-UA"/>
        </w:rPr>
        <w:t>гіперстен</w:t>
      </w:r>
      <w:proofErr w:type="spellEnd"/>
      <w:r w:rsidRPr="006824AE">
        <w:rPr>
          <w:sz w:val="28"/>
          <w:szCs w:val="28"/>
          <w:lang w:val="uk-UA"/>
        </w:rPr>
        <w:t>;         5) анортит-</w:t>
      </w:r>
      <w:proofErr w:type="spellStart"/>
      <w:r w:rsidRPr="006824AE">
        <w:rPr>
          <w:sz w:val="28"/>
          <w:szCs w:val="28"/>
          <w:lang w:val="uk-UA"/>
        </w:rPr>
        <w:t>гіперстен</w:t>
      </w:r>
      <w:proofErr w:type="spellEnd"/>
      <w:r w:rsidRPr="006824AE">
        <w:rPr>
          <w:sz w:val="28"/>
          <w:szCs w:val="28"/>
          <w:lang w:val="uk-UA"/>
        </w:rPr>
        <w:t xml:space="preserve">; 6) </w:t>
      </w:r>
      <w:proofErr w:type="spellStart"/>
      <w:r w:rsidRPr="006824AE">
        <w:rPr>
          <w:sz w:val="28"/>
          <w:szCs w:val="28"/>
          <w:lang w:val="uk-UA"/>
        </w:rPr>
        <w:t>гіперстен</w:t>
      </w:r>
      <w:proofErr w:type="spellEnd"/>
      <w:r w:rsidRPr="006824AE">
        <w:rPr>
          <w:sz w:val="28"/>
          <w:szCs w:val="28"/>
          <w:lang w:val="uk-UA"/>
        </w:rPr>
        <w:t>-</w:t>
      </w:r>
      <w:proofErr w:type="spellStart"/>
      <w:r w:rsidRPr="006824AE">
        <w:rPr>
          <w:sz w:val="28"/>
          <w:szCs w:val="28"/>
          <w:lang w:val="uk-UA"/>
        </w:rPr>
        <w:t>діопсид</w:t>
      </w:r>
      <w:proofErr w:type="spellEnd"/>
      <w:r w:rsidRPr="006824AE">
        <w:rPr>
          <w:sz w:val="28"/>
          <w:szCs w:val="28"/>
          <w:lang w:val="uk-UA"/>
        </w:rPr>
        <w:t>-анортит; 7) анортит-</w:t>
      </w:r>
      <w:proofErr w:type="spellStart"/>
      <w:r w:rsidRPr="006824AE">
        <w:rPr>
          <w:sz w:val="28"/>
          <w:szCs w:val="28"/>
          <w:lang w:val="uk-UA"/>
        </w:rPr>
        <w:t>діопсид</w:t>
      </w:r>
      <w:proofErr w:type="spellEnd"/>
      <w:r w:rsidRPr="006824AE">
        <w:rPr>
          <w:sz w:val="28"/>
          <w:szCs w:val="28"/>
          <w:lang w:val="uk-UA"/>
        </w:rPr>
        <w:t xml:space="preserve">;            8) </w:t>
      </w:r>
      <w:proofErr w:type="spellStart"/>
      <w:r w:rsidRPr="006824AE">
        <w:rPr>
          <w:sz w:val="28"/>
          <w:szCs w:val="28"/>
          <w:lang w:val="uk-UA"/>
        </w:rPr>
        <w:t>гросуляр</w:t>
      </w:r>
      <w:proofErr w:type="spellEnd"/>
      <w:r w:rsidRPr="006824AE">
        <w:rPr>
          <w:sz w:val="28"/>
          <w:szCs w:val="28"/>
          <w:lang w:val="uk-UA"/>
        </w:rPr>
        <w:t>-анортит-</w:t>
      </w:r>
      <w:proofErr w:type="spellStart"/>
      <w:r w:rsidRPr="006824AE">
        <w:rPr>
          <w:sz w:val="28"/>
          <w:szCs w:val="28"/>
          <w:lang w:val="uk-UA"/>
        </w:rPr>
        <w:t>діопсид</w:t>
      </w:r>
      <w:proofErr w:type="spellEnd"/>
      <w:r w:rsidRPr="006824AE">
        <w:rPr>
          <w:sz w:val="28"/>
          <w:szCs w:val="28"/>
          <w:lang w:val="uk-UA"/>
        </w:rPr>
        <w:t xml:space="preserve">; 9) </w:t>
      </w:r>
      <w:proofErr w:type="spellStart"/>
      <w:r w:rsidRPr="006824AE">
        <w:rPr>
          <w:sz w:val="28"/>
          <w:szCs w:val="28"/>
          <w:lang w:val="uk-UA"/>
        </w:rPr>
        <w:t>гросуляр-діопсид</w:t>
      </w:r>
      <w:proofErr w:type="spellEnd"/>
      <w:r w:rsidRPr="006824AE">
        <w:rPr>
          <w:sz w:val="28"/>
          <w:szCs w:val="28"/>
          <w:lang w:val="uk-UA"/>
        </w:rPr>
        <w:t xml:space="preserve">; 10) </w:t>
      </w:r>
      <w:proofErr w:type="spellStart"/>
      <w:r w:rsidRPr="006824AE">
        <w:rPr>
          <w:sz w:val="28"/>
          <w:szCs w:val="28"/>
          <w:lang w:val="uk-UA"/>
        </w:rPr>
        <w:t>гросуляр-діопсид-воластоніт</w:t>
      </w:r>
      <w:proofErr w:type="spellEnd"/>
      <w:r w:rsidRPr="006824AE">
        <w:rPr>
          <w:sz w:val="28"/>
          <w:szCs w:val="28"/>
          <w:lang w:val="uk-UA"/>
        </w:rPr>
        <w:t xml:space="preserve"> (з везувіаном).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824AE" w:rsidRPr="006824AE" w:rsidTr="008615A5">
        <w:tc>
          <w:tcPr>
            <w:tcW w:w="9571" w:type="dxa"/>
          </w:tcPr>
          <w:p w:rsidR="006824AE" w:rsidRPr="006824AE" w:rsidRDefault="006824AE" w:rsidP="008615A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824AE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199273D" wp14:editId="2B83222F">
                  <wp:extent cx="3216275" cy="2484755"/>
                  <wp:effectExtent l="0" t="0" r="3175" b="0"/>
                  <wp:docPr id="1" name="Рисунок 1" descr="Golds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s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248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4AE" w:rsidRPr="006824AE" w:rsidTr="008615A5">
        <w:tc>
          <w:tcPr>
            <w:tcW w:w="9571" w:type="dxa"/>
          </w:tcPr>
          <w:p w:rsidR="006824AE" w:rsidRPr="006824AE" w:rsidRDefault="006824AE" w:rsidP="006824A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824AE">
              <w:rPr>
                <w:sz w:val="28"/>
                <w:szCs w:val="28"/>
                <w:lang w:val="uk-UA"/>
              </w:rPr>
              <w:t xml:space="preserve">Рис. 4. Парагенетична діаграма В. М. </w:t>
            </w:r>
            <w:proofErr w:type="spellStart"/>
            <w:r w:rsidRPr="006824AE">
              <w:rPr>
                <w:sz w:val="28"/>
                <w:szCs w:val="28"/>
                <w:lang w:val="uk-UA"/>
              </w:rPr>
              <w:t>Гольдшмідта</w:t>
            </w:r>
            <w:proofErr w:type="spellEnd"/>
            <w:r w:rsidRPr="006824AE">
              <w:rPr>
                <w:sz w:val="28"/>
                <w:szCs w:val="28"/>
                <w:lang w:val="uk-UA"/>
              </w:rPr>
              <w:t xml:space="preserve"> (трикутник ACF для порід за умови надлишку SiO</w:t>
            </w:r>
            <w:r w:rsidRPr="006824AE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6824AE">
              <w:rPr>
                <w:sz w:val="28"/>
                <w:szCs w:val="28"/>
                <w:lang w:val="uk-UA"/>
              </w:rPr>
              <w:t xml:space="preserve"> і K</w:t>
            </w:r>
            <w:r w:rsidRPr="006824AE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6824AE">
              <w:rPr>
                <w:sz w:val="28"/>
                <w:szCs w:val="28"/>
                <w:lang w:val="uk-UA"/>
              </w:rPr>
              <w:t xml:space="preserve">O): 1–10 – мінеральні </w:t>
            </w:r>
            <w:proofErr w:type="spellStart"/>
            <w:r w:rsidRPr="006824AE">
              <w:rPr>
                <w:sz w:val="28"/>
                <w:szCs w:val="28"/>
                <w:lang w:val="uk-UA"/>
              </w:rPr>
              <w:t>парагенезиси</w:t>
            </w:r>
            <w:proofErr w:type="spellEnd"/>
            <w:r w:rsidRPr="006824AE">
              <w:rPr>
                <w:sz w:val="28"/>
                <w:szCs w:val="28"/>
                <w:lang w:val="uk-UA"/>
              </w:rPr>
              <w:t xml:space="preserve">: 1–4 – у </w:t>
            </w:r>
            <w:proofErr w:type="spellStart"/>
            <w:r w:rsidRPr="006824AE">
              <w:rPr>
                <w:sz w:val="28"/>
                <w:szCs w:val="28"/>
                <w:lang w:val="uk-UA"/>
              </w:rPr>
              <w:t>метапелітах</w:t>
            </w:r>
            <w:proofErr w:type="spellEnd"/>
            <w:r w:rsidRPr="006824AE">
              <w:rPr>
                <w:sz w:val="28"/>
                <w:szCs w:val="28"/>
                <w:lang w:val="uk-UA"/>
              </w:rPr>
              <w:t xml:space="preserve">, 5–7 – у </w:t>
            </w:r>
            <w:proofErr w:type="spellStart"/>
            <w:r w:rsidRPr="006824AE">
              <w:rPr>
                <w:sz w:val="28"/>
                <w:szCs w:val="28"/>
                <w:lang w:val="uk-UA"/>
              </w:rPr>
              <w:t>метабазитах</w:t>
            </w:r>
            <w:proofErr w:type="spellEnd"/>
            <w:r w:rsidRPr="006824AE">
              <w:rPr>
                <w:sz w:val="28"/>
                <w:szCs w:val="28"/>
                <w:lang w:val="uk-UA"/>
              </w:rPr>
              <w:t xml:space="preserve">, 8–10 – у </w:t>
            </w:r>
            <w:proofErr w:type="spellStart"/>
            <w:r w:rsidRPr="006824AE">
              <w:rPr>
                <w:sz w:val="28"/>
                <w:szCs w:val="28"/>
                <w:lang w:val="uk-UA"/>
              </w:rPr>
              <w:t>силікатно</w:t>
            </w:r>
            <w:proofErr w:type="spellEnd"/>
            <w:r w:rsidRPr="006824AE">
              <w:rPr>
                <w:sz w:val="28"/>
                <w:szCs w:val="28"/>
                <w:lang w:val="uk-UA"/>
              </w:rPr>
              <w:t xml:space="preserve">-карбонатних породах </w:t>
            </w:r>
            <w:bookmarkStart w:id="0" w:name="_GoBack"/>
            <w:bookmarkEnd w:id="0"/>
            <w:r w:rsidRPr="006824A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i/>
          <w:sz w:val="28"/>
          <w:szCs w:val="28"/>
          <w:lang w:val="uk-UA"/>
        </w:rPr>
        <w:t>Вузлуваті</w:t>
      </w:r>
      <w:r w:rsidRPr="006824AE">
        <w:rPr>
          <w:sz w:val="28"/>
          <w:szCs w:val="28"/>
          <w:lang w:val="uk-UA"/>
        </w:rPr>
        <w:t xml:space="preserve"> та </w:t>
      </w:r>
      <w:r w:rsidRPr="006824AE">
        <w:rPr>
          <w:i/>
          <w:sz w:val="28"/>
          <w:szCs w:val="28"/>
          <w:lang w:val="uk-UA"/>
        </w:rPr>
        <w:t>плямисті</w:t>
      </w:r>
      <w:r w:rsidRPr="006824AE">
        <w:rPr>
          <w:sz w:val="28"/>
          <w:szCs w:val="28"/>
          <w:lang w:val="uk-UA"/>
        </w:rPr>
        <w:t xml:space="preserve"> </w:t>
      </w:r>
      <w:r w:rsidRPr="006824AE">
        <w:rPr>
          <w:i/>
          <w:sz w:val="28"/>
          <w:szCs w:val="28"/>
          <w:lang w:val="uk-UA"/>
        </w:rPr>
        <w:t>сланці</w:t>
      </w:r>
      <w:r w:rsidRPr="006824AE">
        <w:rPr>
          <w:sz w:val="28"/>
          <w:szCs w:val="28"/>
          <w:lang w:val="uk-UA"/>
        </w:rPr>
        <w:t xml:space="preserve"> відрізняються від роговиків меншою </w:t>
      </w:r>
      <w:proofErr w:type="spellStart"/>
      <w:r w:rsidRPr="006824AE">
        <w:rPr>
          <w:sz w:val="28"/>
          <w:szCs w:val="28"/>
          <w:lang w:val="uk-UA"/>
        </w:rPr>
        <w:t>розкристалізованістю</w:t>
      </w:r>
      <w:proofErr w:type="spellEnd"/>
      <w:r w:rsidRPr="006824AE">
        <w:rPr>
          <w:sz w:val="28"/>
          <w:szCs w:val="28"/>
          <w:lang w:val="uk-UA"/>
        </w:rPr>
        <w:t xml:space="preserve"> і наявністю мусковіту і біотиту. У вузлуватих сланцях часто спостерігається андалузит та кордієрит, свіжі або частково заміщені агрегати слюдистих мінералів або хлориту.</w:t>
      </w:r>
    </w:p>
    <w:p w:rsidR="006824AE" w:rsidRPr="006824AE" w:rsidRDefault="006824AE" w:rsidP="006824AE">
      <w:pPr>
        <w:ind w:firstLine="567"/>
        <w:jc w:val="both"/>
        <w:rPr>
          <w:b/>
          <w:i/>
          <w:sz w:val="28"/>
          <w:szCs w:val="28"/>
          <w:lang w:val="uk-UA"/>
        </w:rPr>
      </w:pPr>
    </w:p>
    <w:p w:rsidR="006824AE" w:rsidRPr="006824AE" w:rsidRDefault="006824AE" w:rsidP="006824AE">
      <w:pPr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r w:rsidRPr="006824AE">
        <w:rPr>
          <w:b/>
          <w:i/>
          <w:sz w:val="28"/>
          <w:szCs w:val="28"/>
          <w:lang w:val="uk-UA"/>
        </w:rPr>
        <w:t>Мусковіт–</w:t>
      </w:r>
      <w:proofErr w:type="spellStart"/>
      <w:r w:rsidRPr="006824AE">
        <w:rPr>
          <w:b/>
          <w:i/>
          <w:sz w:val="28"/>
          <w:szCs w:val="28"/>
          <w:lang w:val="uk-UA"/>
        </w:rPr>
        <w:t>роговикова</w:t>
      </w:r>
      <w:proofErr w:type="spellEnd"/>
      <w:r w:rsidRPr="006824AE">
        <w:rPr>
          <w:b/>
          <w:i/>
          <w:sz w:val="28"/>
          <w:szCs w:val="28"/>
          <w:lang w:val="uk-UA"/>
        </w:rPr>
        <w:t xml:space="preserve"> фація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sz w:val="28"/>
          <w:szCs w:val="28"/>
          <w:lang w:val="uk-UA"/>
        </w:rPr>
        <w:t>Породи мусковіт–</w:t>
      </w:r>
      <w:proofErr w:type="spellStart"/>
      <w:r w:rsidRPr="006824AE">
        <w:rPr>
          <w:sz w:val="28"/>
          <w:szCs w:val="28"/>
          <w:lang w:val="uk-UA"/>
        </w:rPr>
        <w:t>роговикової</w:t>
      </w:r>
      <w:proofErr w:type="spellEnd"/>
      <w:r w:rsidRPr="006824AE">
        <w:rPr>
          <w:sz w:val="28"/>
          <w:szCs w:val="28"/>
          <w:lang w:val="uk-UA"/>
        </w:rPr>
        <w:t xml:space="preserve"> фації розповсюджені у зовнішній зоні контактових ореолів і мають багато спільного з породами фації зелених фацій </w:t>
      </w:r>
      <w:r w:rsidRPr="006824AE">
        <w:rPr>
          <w:sz w:val="28"/>
          <w:szCs w:val="28"/>
          <w:lang w:val="uk-UA"/>
        </w:rPr>
        <w:lastRenderedPageBreak/>
        <w:t>регіонального метаморфізму. Основною відмінністю їх є локальна приуроченість до інтрузивних тіл, можливість появи мінеральних асоціацій з кордієритом і звичайно неорієнтоване розташування порфіробластів.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sz w:val="28"/>
          <w:szCs w:val="28"/>
          <w:lang w:val="uk-UA"/>
        </w:rPr>
        <w:t>В умовах мусковіт–</w:t>
      </w:r>
      <w:proofErr w:type="spellStart"/>
      <w:r w:rsidRPr="006824AE">
        <w:rPr>
          <w:sz w:val="28"/>
          <w:szCs w:val="28"/>
          <w:lang w:val="uk-UA"/>
        </w:rPr>
        <w:t>роговикової</w:t>
      </w:r>
      <w:proofErr w:type="spellEnd"/>
      <w:r w:rsidRPr="006824AE">
        <w:rPr>
          <w:sz w:val="28"/>
          <w:szCs w:val="28"/>
          <w:lang w:val="uk-UA"/>
        </w:rPr>
        <w:t xml:space="preserve"> фації глинисті і </w:t>
      </w:r>
      <w:proofErr w:type="spellStart"/>
      <w:r w:rsidRPr="006824AE">
        <w:rPr>
          <w:sz w:val="28"/>
          <w:szCs w:val="28"/>
          <w:lang w:val="uk-UA"/>
        </w:rPr>
        <w:t>кварцпольовошпатові</w:t>
      </w:r>
      <w:proofErr w:type="spellEnd"/>
      <w:r w:rsidRPr="006824AE">
        <w:rPr>
          <w:sz w:val="28"/>
          <w:szCs w:val="28"/>
          <w:lang w:val="uk-UA"/>
        </w:rPr>
        <w:t xml:space="preserve"> породи (</w:t>
      </w:r>
      <w:proofErr w:type="spellStart"/>
      <w:r w:rsidRPr="006824AE">
        <w:rPr>
          <w:sz w:val="28"/>
          <w:szCs w:val="28"/>
          <w:lang w:val="uk-UA"/>
        </w:rPr>
        <w:t>метапеліти</w:t>
      </w:r>
      <w:proofErr w:type="spellEnd"/>
      <w:r w:rsidRPr="006824AE">
        <w:rPr>
          <w:sz w:val="28"/>
          <w:szCs w:val="28"/>
          <w:lang w:val="uk-UA"/>
        </w:rPr>
        <w:t xml:space="preserve">) перетворюються на темно-сірі або чорні </w:t>
      </w:r>
      <w:r w:rsidRPr="006824AE">
        <w:rPr>
          <w:i/>
          <w:sz w:val="28"/>
          <w:szCs w:val="28"/>
          <w:lang w:val="uk-UA"/>
        </w:rPr>
        <w:t>плямисті сланці</w:t>
      </w:r>
      <w:r w:rsidRPr="006824AE">
        <w:rPr>
          <w:sz w:val="28"/>
          <w:szCs w:val="28"/>
          <w:lang w:val="uk-UA"/>
        </w:rPr>
        <w:t xml:space="preserve">, в яких колоїдна речовина і пелітові частинки не зберігаються, перетворюються при перекристалізації на лусочки серициту, хлориту, мілкі зерна епідоту, альбіту і кварцу. При подальшому підвищенні температури у породах з’являються скупчення лусочок мусковіту і біотиту, порфіробласти андалузиту (у </w:t>
      </w:r>
      <w:proofErr w:type="spellStart"/>
      <w:r w:rsidRPr="006824AE">
        <w:rPr>
          <w:sz w:val="28"/>
          <w:szCs w:val="28"/>
          <w:lang w:val="uk-UA"/>
        </w:rPr>
        <w:t>високоглиноземистих</w:t>
      </w:r>
      <w:proofErr w:type="spellEnd"/>
      <w:r w:rsidRPr="006824AE">
        <w:rPr>
          <w:sz w:val="28"/>
          <w:szCs w:val="28"/>
          <w:lang w:val="uk-UA"/>
        </w:rPr>
        <w:t xml:space="preserve"> породах ) або кордієриту (у породах, які збагачені залізо–магнезіальними компонентами) і вони перетворюються на </w:t>
      </w:r>
      <w:r w:rsidRPr="006824AE">
        <w:rPr>
          <w:i/>
          <w:sz w:val="28"/>
          <w:szCs w:val="28"/>
          <w:lang w:val="uk-UA"/>
        </w:rPr>
        <w:t>вузлуваті сланці</w:t>
      </w:r>
      <w:r w:rsidRPr="006824AE">
        <w:rPr>
          <w:sz w:val="28"/>
          <w:szCs w:val="28"/>
          <w:lang w:val="uk-UA"/>
        </w:rPr>
        <w:t xml:space="preserve"> з типовими для них скупченнями крупних порфіробласт андалузиту (</w:t>
      </w:r>
      <w:proofErr w:type="spellStart"/>
      <w:r w:rsidRPr="006824AE">
        <w:rPr>
          <w:sz w:val="28"/>
          <w:szCs w:val="28"/>
          <w:lang w:val="uk-UA"/>
        </w:rPr>
        <w:t>хіастоліту</w:t>
      </w:r>
      <w:proofErr w:type="spellEnd"/>
      <w:r w:rsidRPr="006824AE">
        <w:rPr>
          <w:sz w:val="28"/>
          <w:szCs w:val="28"/>
          <w:lang w:val="uk-UA"/>
        </w:rPr>
        <w:t xml:space="preserve">) і кордієриту. Основна маса таких порід складається з </w:t>
      </w:r>
      <w:proofErr w:type="spellStart"/>
      <w:r w:rsidRPr="006824AE">
        <w:rPr>
          <w:sz w:val="28"/>
          <w:szCs w:val="28"/>
          <w:lang w:val="uk-UA"/>
        </w:rPr>
        <w:t>гранобластової</w:t>
      </w:r>
      <w:proofErr w:type="spellEnd"/>
      <w:r w:rsidRPr="006824AE">
        <w:rPr>
          <w:sz w:val="28"/>
          <w:szCs w:val="28"/>
          <w:lang w:val="uk-UA"/>
        </w:rPr>
        <w:t xml:space="preserve"> мозаїки мілких </w:t>
      </w:r>
      <w:proofErr w:type="spellStart"/>
      <w:r w:rsidRPr="006824AE">
        <w:rPr>
          <w:sz w:val="28"/>
          <w:szCs w:val="28"/>
          <w:lang w:val="uk-UA"/>
        </w:rPr>
        <w:t>зерен</w:t>
      </w:r>
      <w:proofErr w:type="spellEnd"/>
      <w:r w:rsidRPr="006824AE">
        <w:rPr>
          <w:sz w:val="28"/>
          <w:szCs w:val="28"/>
          <w:lang w:val="uk-UA"/>
        </w:rPr>
        <w:t xml:space="preserve"> кварцу, плагіоклазу, рогової обманки, </w:t>
      </w:r>
      <w:proofErr w:type="spellStart"/>
      <w:r w:rsidRPr="006824AE">
        <w:rPr>
          <w:sz w:val="28"/>
          <w:szCs w:val="28"/>
          <w:lang w:val="uk-UA"/>
        </w:rPr>
        <w:t>слюд</w:t>
      </w:r>
      <w:proofErr w:type="spellEnd"/>
      <w:r w:rsidRPr="006824AE">
        <w:rPr>
          <w:sz w:val="28"/>
          <w:szCs w:val="28"/>
          <w:lang w:val="uk-UA"/>
        </w:rPr>
        <w:t>, кордієриту із зернами акцесорних мінералів – магнетиту, апатиту, сфену.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sz w:val="28"/>
          <w:szCs w:val="28"/>
          <w:lang w:val="uk-UA"/>
        </w:rPr>
        <w:t>Прикладами парагенетичних асоціацій мінералів, які характеризують метаморфізм пелітових порід є: кварц – альбіт – серицит – біотит, кварц – альбіт – кордієрит – біотит – мусковіт, хлорит – серицит – біотит – андалузит, біотит – кордієрит – мусковіт – андалузит – кварц. Трапляється епідот, але тільки в асоціації з альбітом.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sz w:val="28"/>
          <w:szCs w:val="28"/>
          <w:lang w:val="uk-UA"/>
        </w:rPr>
        <w:t xml:space="preserve">Структура породи </w:t>
      </w:r>
      <w:proofErr w:type="spellStart"/>
      <w:r w:rsidRPr="006824AE">
        <w:rPr>
          <w:sz w:val="28"/>
          <w:szCs w:val="28"/>
          <w:lang w:val="uk-UA"/>
        </w:rPr>
        <w:t>порфіробластова</w:t>
      </w:r>
      <w:proofErr w:type="spellEnd"/>
      <w:r w:rsidRPr="006824AE">
        <w:rPr>
          <w:sz w:val="28"/>
          <w:szCs w:val="28"/>
          <w:lang w:val="uk-UA"/>
        </w:rPr>
        <w:t xml:space="preserve">, </w:t>
      </w:r>
      <w:proofErr w:type="spellStart"/>
      <w:r w:rsidRPr="006824AE">
        <w:rPr>
          <w:sz w:val="28"/>
          <w:szCs w:val="28"/>
          <w:lang w:val="uk-UA"/>
        </w:rPr>
        <w:t>гранобластова</w:t>
      </w:r>
      <w:proofErr w:type="spellEnd"/>
      <w:r w:rsidRPr="006824AE">
        <w:rPr>
          <w:sz w:val="28"/>
          <w:szCs w:val="28"/>
          <w:lang w:val="uk-UA"/>
        </w:rPr>
        <w:t xml:space="preserve"> або </w:t>
      </w:r>
      <w:proofErr w:type="spellStart"/>
      <w:r w:rsidRPr="006824AE">
        <w:rPr>
          <w:sz w:val="28"/>
          <w:szCs w:val="28"/>
          <w:lang w:val="uk-UA"/>
        </w:rPr>
        <w:t>лепідобластова</w:t>
      </w:r>
      <w:proofErr w:type="spellEnd"/>
      <w:r w:rsidRPr="006824AE">
        <w:rPr>
          <w:sz w:val="28"/>
          <w:szCs w:val="28"/>
          <w:lang w:val="uk-UA"/>
        </w:rPr>
        <w:t>. Текстура сланцювата. Нерідко зберігаються релікти уламкової структури і шаруватої текстури породи.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sz w:val="28"/>
          <w:szCs w:val="28"/>
          <w:lang w:val="uk-UA"/>
        </w:rPr>
        <w:t xml:space="preserve">Карбонатні породи можуть бути представлені чистими вапняками, але можуть бути </w:t>
      </w:r>
      <w:proofErr w:type="spellStart"/>
      <w:r w:rsidRPr="006824AE">
        <w:rPr>
          <w:sz w:val="28"/>
          <w:szCs w:val="28"/>
          <w:lang w:val="uk-UA"/>
        </w:rPr>
        <w:t>доломітизовані</w:t>
      </w:r>
      <w:proofErr w:type="spellEnd"/>
      <w:r w:rsidRPr="006824AE">
        <w:rPr>
          <w:sz w:val="28"/>
          <w:szCs w:val="28"/>
          <w:lang w:val="uk-UA"/>
        </w:rPr>
        <w:t xml:space="preserve"> або містять домішки глинозему чи кремнезему. У першому випадку проходять тільки структурно–текстурні перетворення з переходом вапняку у кристалічний вапняк – </w:t>
      </w:r>
      <w:r w:rsidRPr="006824AE">
        <w:rPr>
          <w:i/>
          <w:sz w:val="28"/>
          <w:szCs w:val="28"/>
          <w:lang w:val="uk-UA"/>
        </w:rPr>
        <w:t>мармур</w:t>
      </w:r>
      <w:r w:rsidRPr="006824AE">
        <w:rPr>
          <w:sz w:val="28"/>
          <w:szCs w:val="28"/>
          <w:lang w:val="uk-UA"/>
        </w:rPr>
        <w:t xml:space="preserve">, який складається з мозаїки рівновеликих </w:t>
      </w:r>
      <w:proofErr w:type="spellStart"/>
      <w:r w:rsidRPr="006824AE">
        <w:rPr>
          <w:sz w:val="28"/>
          <w:szCs w:val="28"/>
          <w:lang w:val="uk-UA"/>
        </w:rPr>
        <w:t>зерен</w:t>
      </w:r>
      <w:proofErr w:type="spellEnd"/>
      <w:r w:rsidRPr="006824AE">
        <w:rPr>
          <w:sz w:val="28"/>
          <w:szCs w:val="28"/>
          <w:lang w:val="uk-UA"/>
        </w:rPr>
        <w:t xml:space="preserve"> кальциту. При наявності домішок з’являються асоціації мінералів з групи силікатів з утворенням </w:t>
      </w:r>
      <w:proofErr w:type="spellStart"/>
      <w:r w:rsidRPr="006824AE">
        <w:rPr>
          <w:sz w:val="28"/>
          <w:szCs w:val="28"/>
          <w:lang w:val="uk-UA"/>
        </w:rPr>
        <w:t>тремолітових</w:t>
      </w:r>
      <w:proofErr w:type="spellEnd"/>
      <w:r w:rsidRPr="006824AE">
        <w:rPr>
          <w:sz w:val="28"/>
          <w:szCs w:val="28"/>
          <w:lang w:val="uk-UA"/>
        </w:rPr>
        <w:t xml:space="preserve"> або талькових порід. Для карбонатних порід, які багаті на кремнезем, типові асоціації мінералів: кальцит – тремоліт – кварц, кальцит – тальк – кварц, для порід, бідних на </w:t>
      </w:r>
      <w:r w:rsidRPr="006824AE">
        <w:rPr>
          <w:sz w:val="28"/>
          <w:szCs w:val="28"/>
          <w:lang w:val="uk-UA"/>
        </w:rPr>
        <w:lastRenderedPageBreak/>
        <w:t>кремнезем: кальцит – доломіт – тремоліт, форстерит – доломіт – кальцит.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sz w:val="28"/>
          <w:szCs w:val="28"/>
          <w:lang w:val="uk-UA"/>
        </w:rPr>
        <w:t xml:space="preserve">Основні та середні магматичні й </w:t>
      </w:r>
      <w:proofErr w:type="spellStart"/>
      <w:r w:rsidRPr="006824AE">
        <w:rPr>
          <w:sz w:val="28"/>
          <w:szCs w:val="28"/>
          <w:lang w:val="uk-UA"/>
        </w:rPr>
        <w:t>туфогенні</w:t>
      </w:r>
      <w:proofErr w:type="spellEnd"/>
      <w:r w:rsidRPr="006824AE">
        <w:rPr>
          <w:sz w:val="28"/>
          <w:szCs w:val="28"/>
          <w:lang w:val="uk-UA"/>
        </w:rPr>
        <w:t xml:space="preserve"> породи, </w:t>
      </w:r>
      <w:proofErr w:type="spellStart"/>
      <w:r w:rsidRPr="006824AE">
        <w:rPr>
          <w:sz w:val="28"/>
          <w:szCs w:val="28"/>
          <w:lang w:val="uk-UA"/>
        </w:rPr>
        <w:t>грауваки</w:t>
      </w:r>
      <w:proofErr w:type="spellEnd"/>
      <w:r w:rsidRPr="006824AE">
        <w:rPr>
          <w:sz w:val="28"/>
          <w:szCs w:val="28"/>
          <w:lang w:val="uk-UA"/>
        </w:rPr>
        <w:t>, мергелі (</w:t>
      </w:r>
      <w:proofErr w:type="spellStart"/>
      <w:r w:rsidRPr="006824AE">
        <w:rPr>
          <w:sz w:val="28"/>
          <w:szCs w:val="28"/>
          <w:lang w:val="uk-UA"/>
        </w:rPr>
        <w:t>метабазити</w:t>
      </w:r>
      <w:proofErr w:type="spellEnd"/>
      <w:r w:rsidRPr="006824AE">
        <w:rPr>
          <w:sz w:val="28"/>
          <w:szCs w:val="28"/>
          <w:lang w:val="uk-UA"/>
        </w:rPr>
        <w:t xml:space="preserve">) перетворюються на темні, зеленувато–сірі, тонкозернисті </w:t>
      </w:r>
      <w:r w:rsidRPr="006824AE">
        <w:rPr>
          <w:i/>
          <w:sz w:val="28"/>
          <w:szCs w:val="28"/>
          <w:lang w:val="uk-UA"/>
        </w:rPr>
        <w:t>альбіт – епідот – актинолітові породи</w:t>
      </w:r>
      <w:r w:rsidRPr="006824AE">
        <w:rPr>
          <w:sz w:val="28"/>
          <w:szCs w:val="28"/>
          <w:lang w:val="uk-UA"/>
        </w:rPr>
        <w:t xml:space="preserve">, часто з характерними реліктовими структурами типу </w:t>
      </w:r>
      <w:proofErr w:type="spellStart"/>
      <w:r w:rsidRPr="006824AE">
        <w:rPr>
          <w:sz w:val="28"/>
          <w:szCs w:val="28"/>
          <w:lang w:val="uk-UA"/>
        </w:rPr>
        <w:t>бластоофітової</w:t>
      </w:r>
      <w:proofErr w:type="spellEnd"/>
      <w:r w:rsidRPr="006824AE">
        <w:rPr>
          <w:sz w:val="28"/>
          <w:szCs w:val="28"/>
          <w:lang w:val="uk-UA"/>
        </w:rPr>
        <w:t xml:space="preserve">, </w:t>
      </w:r>
      <w:proofErr w:type="spellStart"/>
      <w:r w:rsidRPr="006824AE">
        <w:rPr>
          <w:sz w:val="28"/>
          <w:szCs w:val="28"/>
          <w:lang w:val="uk-UA"/>
        </w:rPr>
        <w:t>бластогабрової</w:t>
      </w:r>
      <w:proofErr w:type="spellEnd"/>
      <w:r w:rsidRPr="006824AE">
        <w:rPr>
          <w:sz w:val="28"/>
          <w:szCs w:val="28"/>
          <w:lang w:val="uk-UA"/>
        </w:rPr>
        <w:t xml:space="preserve">, </w:t>
      </w:r>
      <w:proofErr w:type="spellStart"/>
      <w:r w:rsidRPr="006824AE">
        <w:rPr>
          <w:sz w:val="28"/>
          <w:szCs w:val="28"/>
          <w:lang w:val="uk-UA"/>
        </w:rPr>
        <w:t>бластопорфірової</w:t>
      </w:r>
      <w:proofErr w:type="spellEnd"/>
      <w:r w:rsidRPr="006824AE">
        <w:rPr>
          <w:sz w:val="28"/>
          <w:szCs w:val="28"/>
          <w:lang w:val="uk-UA"/>
        </w:rPr>
        <w:t xml:space="preserve">, </w:t>
      </w:r>
      <w:proofErr w:type="spellStart"/>
      <w:r w:rsidRPr="006824AE">
        <w:rPr>
          <w:sz w:val="28"/>
          <w:szCs w:val="28"/>
          <w:lang w:val="uk-UA"/>
        </w:rPr>
        <w:t>бластопсамітової</w:t>
      </w:r>
      <w:proofErr w:type="spellEnd"/>
      <w:r w:rsidRPr="006824AE">
        <w:rPr>
          <w:sz w:val="28"/>
          <w:szCs w:val="28"/>
          <w:lang w:val="uk-UA"/>
        </w:rPr>
        <w:t xml:space="preserve"> і </w:t>
      </w:r>
      <w:proofErr w:type="spellStart"/>
      <w:r w:rsidRPr="006824AE">
        <w:rPr>
          <w:sz w:val="28"/>
          <w:szCs w:val="28"/>
          <w:lang w:val="uk-UA"/>
        </w:rPr>
        <w:t>т.п</w:t>
      </w:r>
      <w:proofErr w:type="spellEnd"/>
      <w:r w:rsidRPr="006824AE">
        <w:rPr>
          <w:sz w:val="28"/>
          <w:szCs w:val="28"/>
          <w:lang w:val="uk-UA"/>
        </w:rPr>
        <w:t xml:space="preserve">. залежно від типу структури вихідної породи. Для подібних структур типові </w:t>
      </w:r>
      <w:proofErr w:type="spellStart"/>
      <w:r w:rsidRPr="006824AE">
        <w:rPr>
          <w:sz w:val="28"/>
          <w:szCs w:val="28"/>
          <w:lang w:val="uk-UA"/>
        </w:rPr>
        <w:t>псевдоморфне</w:t>
      </w:r>
      <w:proofErr w:type="spellEnd"/>
      <w:r w:rsidRPr="006824AE">
        <w:rPr>
          <w:sz w:val="28"/>
          <w:szCs w:val="28"/>
          <w:lang w:val="uk-UA"/>
        </w:rPr>
        <w:t xml:space="preserve"> заміщення первинних кристалів агрегатами вторинних мінералів, наприклад, піроксену актинолітом, плагіоклазу серицитом і </w:t>
      </w:r>
      <w:proofErr w:type="spellStart"/>
      <w:r w:rsidRPr="006824AE">
        <w:rPr>
          <w:sz w:val="28"/>
          <w:szCs w:val="28"/>
          <w:lang w:val="uk-UA"/>
        </w:rPr>
        <w:t>т.д</w:t>
      </w:r>
      <w:proofErr w:type="spellEnd"/>
      <w:r w:rsidRPr="006824AE">
        <w:rPr>
          <w:sz w:val="28"/>
          <w:szCs w:val="28"/>
          <w:lang w:val="uk-UA"/>
        </w:rPr>
        <w:t xml:space="preserve">. Чітко спостерігаються реліктові </w:t>
      </w:r>
      <w:proofErr w:type="spellStart"/>
      <w:r w:rsidRPr="006824AE">
        <w:rPr>
          <w:sz w:val="28"/>
          <w:szCs w:val="28"/>
          <w:lang w:val="uk-UA"/>
        </w:rPr>
        <w:t>мигдалекам’яні</w:t>
      </w:r>
      <w:proofErr w:type="spellEnd"/>
      <w:r w:rsidRPr="006824AE">
        <w:rPr>
          <w:sz w:val="28"/>
          <w:szCs w:val="28"/>
          <w:lang w:val="uk-UA"/>
        </w:rPr>
        <w:t xml:space="preserve"> текстури з мигдалинами, які виповнені зернистими скупченнями кварцу, кальциту, альбіту й епідоту. Вулканічне скло не зберігається, заміщуючись </w:t>
      </w:r>
      <w:proofErr w:type="spellStart"/>
      <w:r w:rsidRPr="006824AE">
        <w:rPr>
          <w:sz w:val="28"/>
          <w:szCs w:val="28"/>
          <w:lang w:val="uk-UA"/>
        </w:rPr>
        <w:t>мілколускуватим</w:t>
      </w:r>
      <w:proofErr w:type="spellEnd"/>
      <w:r w:rsidRPr="006824AE">
        <w:rPr>
          <w:sz w:val="28"/>
          <w:szCs w:val="28"/>
          <w:lang w:val="uk-UA"/>
        </w:rPr>
        <w:t xml:space="preserve"> агрегатом хлориту або інших </w:t>
      </w:r>
      <w:proofErr w:type="spellStart"/>
      <w:r w:rsidRPr="006824AE">
        <w:rPr>
          <w:sz w:val="28"/>
          <w:szCs w:val="28"/>
          <w:lang w:val="uk-UA"/>
        </w:rPr>
        <w:t>слюдоподібних</w:t>
      </w:r>
      <w:proofErr w:type="spellEnd"/>
      <w:r w:rsidRPr="006824AE">
        <w:rPr>
          <w:sz w:val="28"/>
          <w:szCs w:val="28"/>
          <w:lang w:val="uk-UA"/>
        </w:rPr>
        <w:t xml:space="preserve"> мінералів.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824AE" w:rsidRPr="006824AE" w:rsidRDefault="006824AE" w:rsidP="006824AE">
      <w:pPr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r w:rsidRPr="006824AE">
        <w:rPr>
          <w:b/>
          <w:i/>
          <w:sz w:val="28"/>
          <w:szCs w:val="28"/>
          <w:lang w:val="uk-UA"/>
        </w:rPr>
        <w:t>Амфібол –</w:t>
      </w:r>
      <w:proofErr w:type="spellStart"/>
      <w:r w:rsidRPr="006824AE">
        <w:rPr>
          <w:b/>
          <w:i/>
          <w:sz w:val="28"/>
          <w:szCs w:val="28"/>
          <w:lang w:val="uk-UA"/>
        </w:rPr>
        <w:t>роговикова</w:t>
      </w:r>
      <w:proofErr w:type="spellEnd"/>
      <w:r w:rsidRPr="006824AE">
        <w:rPr>
          <w:b/>
          <w:i/>
          <w:sz w:val="28"/>
          <w:szCs w:val="28"/>
          <w:lang w:val="uk-UA"/>
        </w:rPr>
        <w:t xml:space="preserve"> фація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sz w:val="28"/>
          <w:szCs w:val="28"/>
          <w:lang w:val="uk-UA"/>
        </w:rPr>
        <w:t xml:space="preserve">Ця фація характерна для контактів із гранітними інтрузіями або для середніх частин </w:t>
      </w:r>
      <w:proofErr w:type="spellStart"/>
      <w:r w:rsidRPr="006824AE">
        <w:rPr>
          <w:sz w:val="28"/>
          <w:szCs w:val="28"/>
          <w:lang w:val="uk-UA"/>
        </w:rPr>
        <w:t>екзоконтактових</w:t>
      </w:r>
      <w:proofErr w:type="spellEnd"/>
      <w:r w:rsidRPr="006824AE">
        <w:rPr>
          <w:sz w:val="28"/>
          <w:szCs w:val="28"/>
          <w:lang w:val="uk-UA"/>
        </w:rPr>
        <w:t xml:space="preserve"> ореолів, які генетично пов’язані з габро. Мінеральною особливістю фації є стійкий розвиток звичайної рогової обманки, середніх  і основних плагіоклазів та поява </w:t>
      </w:r>
      <w:proofErr w:type="spellStart"/>
      <w:r w:rsidRPr="006824AE">
        <w:rPr>
          <w:sz w:val="28"/>
          <w:szCs w:val="28"/>
          <w:lang w:val="uk-UA"/>
        </w:rPr>
        <w:t>діопсиду</w:t>
      </w:r>
      <w:proofErr w:type="spellEnd"/>
      <w:r w:rsidRPr="006824AE">
        <w:rPr>
          <w:sz w:val="28"/>
          <w:szCs w:val="28"/>
          <w:lang w:val="uk-UA"/>
        </w:rPr>
        <w:t xml:space="preserve">. Забороненими є епідот  і доломіт у сполученні з кварцом і мусковітом. Критичними асоціаціями є кварц – біотит – мусковіт – плагіоклаз і андалузит – кордієрит – плагіоклаз. Утворюються в цій фації роговики з характерною </w:t>
      </w:r>
      <w:proofErr w:type="spellStart"/>
      <w:r w:rsidRPr="006824AE">
        <w:rPr>
          <w:sz w:val="28"/>
          <w:szCs w:val="28"/>
          <w:lang w:val="uk-UA"/>
        </w:rPr>
        <w:t>мікрогранобластовою</w:t>
      </w:r>
      <w:proofErr w:type="spellEnd"/>
      <w:r w:rsidRPr="006824AE">
        <w:rPr>
          <w:sz w:val="28"/>
          <w:szCs w:val="28"/>
          <w:lang w:val="uk-UA"/>
        </w:rPr>
        <w:t xml:space="preserve"> </w:t>
      </w:r>
      <w:proofErr w:type="spellStart"/>
      <w:r w:rsidRPr="006824AE">
        <w:rPr>
          <w:sz w:val="28"/>
          <w:szCs w:val="28"/>
          <w:lang w:val="uk-UA"/>
        </w:rPr>
        <w:t>роговиковою</w:t>
      </w:r>
      <w:proofErr w:type="spellEnd"/>
      <w:r w:rsidRPr="006824AE">
        <w:rPr>
          <w:sz w:val="28"/>
          <w:szCs w:val="28"/>
          <w:lang w:val="uk-UA"/>
        </w:rPr>
        <w:t xml:space="preserve"> структурою.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824AE">
        <w:rPr>
          <w:sz w:val="28"/>
          <w:szCs w:val="28"/>
          <w:lang w:val="uk-UA"/>
        </w:rPr>
        <w:t>Метапеліти</w:t>
      </w:r>
      <w:proofErr w:type="spellEnd"/>
      <w:r w:rsidRPr="006824AE">
        <w:rPr>
          <w:sz w:val="28"/>
          <w:szCs w:val="28"/>
          <w:lang w:val="uk-UA"/>
        </w:rPr>
        <w:t xml:space="preserve"> перетворюються на темні, дуже щільні </w:t>
      </w:r>
      <w:r w:rsidRPr="006824AE">
        <w:rPr>
          <w:i/>
          <w:sz w:val="28"/>
          <w:szCs w:val="28"/>
          <w:lang w:val="uk-UA"/>
        </w:rPr>
        <w:t>роговики</w:t>
      </w:r>
      <w:r w:rsidRPr="006824AE">
        <w:rPr>
          <w:sz w:val="28"/>
          <w:szCs w:val="28"/>
          <w:lang w:val="uk-UA"/>
        </w:rPr>
        <w:t xml:space="preserve">, які складаються з мозаїки дрібних неорієнтованих </w:t>
      </w:r>
      <w:proofErr w:type="spellStart"/>
      <w:r w:rsidRPr="006824AE">
        <w:rPr>
          <w:sz w:val="28"/>
          <w:szCs w:val="28"/>
          <w:lang w:val="uk-UA"/>
        </w:rPr>
        <w:t>зерен</w:t>
      </w:r>
      <w:proofErr w:type="spellEnd"/>
      <w:r w:rsidRPr="006824AE">
        <w:rPr>
          <w:sz w:val="28"/>
          <w:szCs w:val="28"/>
          <w:lang w:val="uk-UA"/>
        </w:rPr>
        <w:t xml:space="preserve"> кварцу, польових шпатів, </w:t>
      </w:r>
      <w:proofErr w:type="spellStart"/>
      <w:r w:rsidRPr="006824AE">
        <w:rPr>
          <w:sz w:val="28"/>
          <w:szCs w:val="28"/>
          <w:lang w:val="uk-UA"/>
        </w:rPr>
        <w:t>слюд</w:t>
      </w:r>
      <w:proofErr w:type="spellEnd"/>
      <w:r w:rsidRPr="006824AE">
        <w:rPr>
          <w:sz w:val="28"/>
          <w:szCs w:val="28"/>
          <w:lang w:val="uk-UA"/>
        </w:rPr>
        <w:t>, на фоні яких часто виділяються порфіробласти біотиту, андалузиту або кордієриту. Нерідко трапляються роговики, які містять турмалін. Текстура порід масивна або реліктова шарувата (смугаста).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sz w:val="28"/>
          <w:szCs w:val="28"/>
          <w:lang w:val="uk-UA"/>
        </w:rPr>
        <w:t xml:space="preserve">Карбонатні породи без домішок перетворюються на </w:t>
      </w:r>
      <w:r w:rsidRPr="006824AE">
        <w:rPr>
          <w:i/>
          <w:sz w:val="28"/>
          <w:szCs w:val="28"/>
          <w:lang w:val="uk-UA"/>
        </w:rPr>
        <w:t>мармури</w:t>
      </w:r>
      <w:r w:rsidRPr="006824AE">
        <w:rPr>
          <w:sz w:val="28"/>
          <w:szCs w:val="28"/>
          <w:lang w:val="uk-UA"/>
        </w:rPr>
        <w:t xml:space="preserve">, а при наявності домішок – у </w:t>
      </w:r>
      <w:proofErr w:type="spellStart"/>
      <w:r w:rsidRPr="006824AE">
        <w:rPr>
          <w:i/>
          <w:sz w:val="28"/>
          <w:szCs w:val="28"/>
          <w:lang w:val="uk-UA"/>
        </w:rPr>
        <w:t>вапняковисто</w:t>
      </w:r>
      <w:proofErr w:type="spellEnd"/>
      <w:r w:rsidRPr="006824AE">
        <w:rPr>
          <w:i/>
          <w:sz w:val="28"/>
          <w:szCs w:val="28"/>
          <w:lang w:val="uk-UA"/>
        </w:rPr>
        <w:t>–силікатні роговики</w:t>
      </w:r>
      <w:r w:rsidRPr="006824AE">
        <w:rPr>
          <w:sz w:val="28"/>
          <w:szCs w:val="28"/>
          <w:lang w:val="uk-UA"/>
        </w:rPr>
        <w:t xml:space="preserve"> (</w:t>
      </w:r>
      <w:proofErr w:type="spellStart"/>
      <w:r w:rsidRPr="006824AE">
        <w:rPr>
          <w:sz w:val="28"/>
          <w:szCs w:val="28"/>
          <w:lang w:val="uk-UA"/>
        </w:rPr>
        <w:t>скарноїди</w:t>
      </w:r>
      <w:proofErr w:type="spellEnd"/>
      <w:r w:rsidRPr="006824AE">
        <w:rPr>
          <w:sz w:val="28"/>
          <w:szCs w:val="28"/>
          <w:lang w:val="uk-UA"/>
        </w:rPr>
        <w:t xml:space="preserve">), які містять силікати магнію і кальцію. Для </w:t>
      </w:r>
      <w:proofErr w:type="spellStart"/>
      <w:r w:rsidRPr="006824AE">
        <w:rPr>
          <w:sz w:val="28"/>
          <w:szCs w:val="28"/>
          <w:lang w:val="uk-UA"/>
        </w:rPr>
        <w:t>скарноїдів</w:t>
      </w:r>
      <w:proofErr w:type="spellEnd"/>
      <w:r w:rsidRPr="006824AE">
        <w:rPr>
          <w:sz w:val="28"/>
          <w:szCs w:val="28"/>
          <w:lang w:val="uk-UA"/>
        </w:rPr>
        <w:t xml:space="preserve"> характерне зникнення </w:t>
      </w:r>
      <w:r w:rsidRPr="006824AE">
        <w:rPr>
          <w:sz w:val="28"/>
          <w:szCs w:val="28"/>
          <w:lang w:val="uk-UA"/>
        </w:rPr>
        <w:lastRenderedPageBreak/>
        <w:t>асоціацій доломіт–тремоліт–</w:t>
      </w:r>
      <w:proofErr w:type="spellStart"/>
      <w:r w:rsidRPr="006824AE">
        <w:rPr>
          <w:sz w:val="28"/>
          <w:szCs w:val="28"/>
          <w:lang w:val="uk-UA"/>
        </w:rPr>
        <w:t>діопсид</w:t>
      </w:r>
      <w:proofErr w:type="spellEnd"/>
      <w:r w:rsidRPr="006824AE">
        <w:rPr>
          <w:sz w:val="28"/>
          <w:szCs w:val="28"/>
          <w:lang w:val="uk-UA"/>
        </w:rPr>
        <w:t>, доломіт–форстерит–кальцит, форстерит–</w:t>
      </w:r>
      <w:proofErr w:type="spellStart"/>
      <w:r w:rsidRPr="006824AE">
        <w:rPr>
          <w:sz w:val="28"/>
          <w:szCs w:val="28"/>
          <w:lang w:val="uk-UA"/>
        </w:rPr>
        <w:t>діопсид</w:t>
      </w:r>
      <w:proofErr w:type="spellEnd"/>
      <w:r w:rsidRPr="006824AE">
        <w:rPr>
          <w:sz w:val="28"/>
          <w:szCs w:val="28"/>
          <w:lang w:val="uk-UA"/>
        </w:rPr>
        <w:t xml:space="preserve">–кальцит–кварц. Структура порід </w:t>
      </w:r>
      <w:proofErr w:type="spellStart"/>
      <w:r w:rsidRPr="006824AE">
        <w:rPr>
          <w:sz w:val="28"/>
          <w:szCs w:val="28"/>
          <w:lang w:val="uk-UA"/>
        </w:rPr>
        <w:t>гранобластова</w:t>
      </w:r>
      <w:proofErr w:type="spellEnd"/>
      <w:r w:rsidRPr="006824AE">
        <w:rPr>
          <w:sz w:val="28"/>
          <w:szCs w:val="28"/>
          <w:lang w:val="uk-UA"/>
        </w:rPr>
        <w:t>. Текстура масивна або плямиста.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824AE">
        <w:rPr>
          <w:sz w:val="28"/>
          <w:szCs w:val="28"/>
          <w:lang w:val="uk-UA"/>
        </w:rPr>
        <w:t>Метабазити</w:t>
      </w:r>
      <w:proofErr w:type="spellEnd"/>
      <w:r w:rsidRPr="006824AE">
        <w:rPr>
          <w:sz w:val="28"/>
          <w:szCs w:val="28"/>
          <w:lang w:val="uk-UA"/>
        </w:rPr>
        <w:t xml:space="preserve"> перетворюються на </w:t>
      </w:r>
      <w:r w:rsidRPr="006824AE">
        <w:rPr>
          <w:i/>
          <w:sz w:val="28"/>
          <w:szCs w:val="28"/>
          <w:lang w:val="uk-UA"/>
        </w:rPr>
        <w:t>амфіболові роговики</w:t>
      </w:r>
      <w:r w:rsidRPr="006824AE">
        <w:rPr>
          <w:sz w:val="28"/>
          <w:szCs w:val="28"/>
          <w:lang w:val="uk-UA"/>
        </w:rPr>
        <w:t xml:space="preserve"> з типовою асоціацією рогова обманка–плагіоклаз. Якщо у вихідних породах були олівін і піроксен, то відбувається їх перекристалізація з утворенням </w:t>
      </w:r>
      <w:proofErr w:type="spellStart"/>
      <w:r w:rsidRPr="006824AE">
        <w:rPr>
          <w:sz w:val="28"/>
          <w:szCs w:val="28"/>
          <w:lang w:val="uk-UA"/>
        </w:rPr>
        <w:t>мілкозернистих</w:t>
      </w:r>
      <w:proofErr w:type="spellEnd"/>
      <w:r w:rsidRPr="006824AE">
        <w:rPr>
          <w:sz w:val="28"/>
          <w:szCs w:val="28"/>
          <w:lang w:val="uk-UA"/>
        </w:rPr>
        <w:t xml:space="preserve"> агрегатів тих самих мінералів, що локалізуються у межах контурів первинних </w:t>
      </w:r>
      <w:proofErr w:type="spellStart"/>
      <w:r w:rsidRPr="006824AE">
        <w:rPr>
          <w:sz w:val="28"/>
          <w:szCs w:val="28"/>
          <w:lang w:val="uk-UA"/>
        </w:rPr>
        <w:t>зерен</w:t>
      </w:r>
      <w:proofErr w:type="spellEnd"/>
      <w:r w:rsidRPr="006824AE">
        <w:rPr>
          <w:sz w:val="28"/>
          <w:szCs w:val="28"/>
          <w:lang w:val="uk-UA"/>
        </w:rPr>
        <w:t xml:space="preserve">. Структура порід </w:t>
      </w:r>
      <w:proofErr w:type="spellStart"/>
      <w:r w:rsidRPr="006824AE">
        <w:rPr>
          <w:sz w:val="28"/>
          <w:szCs w:val="28"/>
          <w:lang w:val="uk-UA"/>
        </w:rPr>
        <w:t>гранобластова</w:t>
      </w:r>
      <w:proofErr w:type="spellEnd"/>
      <w:r w:rsidRPr="006824AE">
        <w:rPr>
          <w:sz w:val="28"/>
          <w:szCs w:val="28"/>
          <w:lang w:val="uk-UA"/>
        </w:rPr>
        <w:t xml:space="preserve">, інколи </w:t>
      </w:r>
      <w:proofErr w:type="spellStart"/>
      <w:r w:rsidRPr="006824AE">
        <w:rPr>
          <w:sz w:val="28"/>
          <w:szCs w:val="28"/>
          <w:lang w:val="uk-UA"/>
        </w:rPr>
        <w:t>нематобластова</w:t>
      </w:r>
      <w:proofErr w:type="spellEnd"/>
      <w:r w:rsidRPr="006824AE">
        <w:rPr>
          <w:sz w:val="28"/>
          <w:szCs w:val="28"/>
          <w:lang w:val="uk-UA"/>
        </w:rPr>
        <w:t>. Текстура масивна.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824AE" w:rsidRPr="006824AE" w:rsidRDefault="006824AE" w:rsidP="006824AE">
      <w:pPr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r w:rsidRPr="006824AE">
        <w:rPr>
          <w:b/>
          <w:i/>
          <w:sz w:val="28"/>
          <w:szCs w:val="28"/>
          <w:lang w:val="uk-UA"/>
        </w:rPr>
        <w:t>Піроксен–</w:t>
      </w:r>
      <w:proofErr w:type="spellStart"/>
      <w:r w:rsidRPr="006824AE">
        <w:rPr>
          <w:b/>
          <w:i/>
          <w:sz w:val="28"/>
          <w:szCs w:val="28"/>
          <w:lang w:val="uk-UA"/>
        </w:rPr>
        <w:t>роговикова</w:t>
      </w:r>
      <w:proofErr w:type="spellEnd"/>
      <w:r w:rsidRPr="006824AE">
        <w:rPr>
          <w:b/>
          <w:i/>
          <w:sz w:val="28"/>
          <w:szCs w:val="28"/>
          <w:lang w:val="uk-UA"/>
        </w:rPr>
        <w:t xml:space="preserve">  фація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sz w:val="28"/>
          <w:szCs w:val="28"/>
          <w:lang w:val="uk-UA"/>
        </w:rPr>
        <w:t xml:space="preserve">У внутрішніх частинах контактових ореолів формуються роговики з характерною асоціацією високотемпературних мінералів: піроксенів, силіманіту, </w:t>
      </w:r>
      <w:proofErr w:type="spellStart"/>
      <w:r w:rsidRPr="006824AE">
        <w:rPr>
          <w:sz w:val="28"/>
          <w:szCs w:val="28"/>
          <w:lang w:val="uk-UA"/>
        </w:rPr>
        <w:t>воластоніту</w:t>
      </w:r>
      <w:proofErr w:type="spellEnd"/>
      <w:r w:rsidRPr="006824AE">
        <w:rPr>
          <w:sz w:val="28"/>
          <w:szCs w:val="28"/>
          <w:lang w:val="uk-UA"/>
        </w:rPr>
        <w:t xml:space="preserve">, форстериту, серед яких важливо відмітити появу </w:t>
      </w:r>
      <w:proofErr w:type="spellStart"/>
      <w:r w:rsidRPr="006824AE">
        <w:rPr>
          <w:sz w:val="28"/>
          <w:szCs w:val="28"/>
          <w:lang w:val="uk-UA"/>
        </w:rPr>
        <w:t>натрієво</w:t>
      </w:r>
      <w:proofErr w:type="spellEnd"/>
      <w:r w:rsidRPr="006824AE">
        <w:rPr>
          <w:sz w:val="28"/>
          <w:szCs w:val="28"/>
          <w:lang w:val="uk-UA"/>
        </w:rPr>
        <w:t xml:space="preserve">–калієвих польових шпатів. До заборонених мінералів належать: ромбічні амфіболи, мусковіт, епідот, доломіт і кальцит разом з кварцом. На раніше розглянутій діаграмі В. </w:t>
      </w:r>
      <w:proofErr w:type="spellStart"/>
      <w:r w:rsidRPr="006824AE">
        <w:rPr>
          <w:sz w:val="28"/>
          <w:szCs w:val="28"/>
          <w:lang w:val="uk-UA"/>
        </w:rPr>
        <w:t>Гольдшмідта</w:t>
      </w:r>
      <w:proofErr w:type="spellEnd"/>
      <w:r w:rsidRPr="006824AE">
        <w:rPr>
          <w:sz w:val="28"/>
          <w:szCs w:val="28"/>
          <w:lang w:val="uk-UA"/>
        </w:rPr>
        <w:t xml:space="preserve"> (рис. 4.) показані найважливіші мінеральні асоціації для роговиків, які утворилися з вихідних порід різного складу. Роговики класів  1–4 виникли з пелітових осадків, роговики 5–7 класів  - з </w:t>
      </w:r>
      <w:proofErr w:type="spellStart"/>
      <w:r w:rsidRPr="006824AE">
        <w:rPr>
          <w:sz w:val="28"/>
          <w:szCs w:val="28"/>
          <w:lang w:val="uk-UA"/>
        </w:rPr>
        <w:t>мергелистих</w:t>
      </w:r>
      <w:proofErr w:type="spellEnd"/>
      <w:r w:rsidRPr="006824AE">
        <w:rPr>
          <w:sz w:val="28"/>
          <w:szCs w:val="28"/>
          <w:lang w:val="uk-UA"/>
        </w:rPr>
        <w:t xml:space="preserve"> осадків,  роговики 8–10 класів з порід карбонатного складу.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824AE">
        <w:rPr>
          <w:sz w:val="28"/>
          <w:szCs w:val="28"/>
          <w:lang w:val="uk-UA"/>
        </w:rPr>
        <w:t>Метапеліти</w:t>
      </w:r>
      <w:proofErr w:type="spellEnd"/>
      <w:r w:rsidRPr="006824AE">
        <w:rPr>
          <w:sz w:val="28"/>
          <w:szCs w:val="28"/>
          <w:lang w:val="uk-UA"/>
        </w:rPr>
        <w:t xml:space="preserve"> в умовах піроксен–</w:t>
      </w:r>
      <w:proofErr w:type="spellStart"/>
      <w:r w:rsidRPr="006824AE">
        <w:rPr>
          <w:sz w:val="28"/>
          <w:szCs w:val="28"/>
          <w:lang w:val="uk-UA"/>
        </w:rPr>
        <w:t>роговикової</w:t>
      </w:r>
      <w:proofErr w:type="spellEnd"/>
      <w:r w:rsidRPr="006824AE">
        <w:rPr>
          <w:sz w:val="28"/>
          <w:szCs w:val="28"/>
          <w:lang w:val="uk-UA"/>
        </w:rPr>
        <w:t xml:space="preserve"> фації перетворюються на темні, щільні, </w:t>
      </w:r>
      <w:proofErr w:type="spellStart"/>
      <w:r w:rsidRPr="006824AE">
        <w:rPr>
          <w:sz w:val="28"/>
          <w:szCs w:val="28"/>
          <w:lang w:val="uk-UA"/>
        </w:rPr>
        <w:t>мілкозернисті</w:t>
      </w:r>
      <w:proofErr w:type="spellEnd"/>
      <w:r w:rsidRPr="006824AE">
        <w:rPr>
          <w:sz w:val="28"/>
          <w:szCs w:val="28"/>
          <w:lang w:val="uk-UA"/>
        </w:rPr>
        <w:t xml:space="preserve"> андалузитові, кордієритові, силіманітові </w:t>
      </w:r>
      <w:r w:rsidRPr="006824AE">
        <w:rPr>
          <w:i/>
          <w:sz w:val="28"/>
          <w:szCs w:val="28"/>
          <w:lang w:val="uk-UA"/>
        </w:rPr>
        <w:t>роговики</w:t>
      </w:r>
      <w:r w:rsidRPr="006824AE">
        <w:rPr>
          <w:sz w:val="28"/>
          <w:szCs w:val="28"/>
          <w:lang w:val="uk-UA"/>
        </w:rPr>
        <w:t xml:space="preserve">. Усі ці мінерали утворюють доволі крупні ідіобласти, хаотично розташовані у </w:t>
      </w:r>
      <w:proofErr w:type="spellStart"/>
      <w:r w:rsidRPr="006824AE">
        <w:rPr>
          <w:sz w:val="28"/>
          <w:szCs w:val="28"/>
          <w:lang w:val="uk-UA"/>
        </w:rPr>
        <w:t>гранобластовій</w:t>
      </w:r>
      <w:proofErr w:type="spellEnd"/>
      <w:r w:rsidRPr="006824AE">
        <w:rPr>
          <w:sz w:val="28"/>
          <w:szCs w:val="28"/>
          <w:lang w:val="uk-UA"/>
        </w:rPr>
        <w:t xml:space="preserve"> основній тканині породи кварц–біотит–</w:t>
      </w:r>
      <w:proofErr w:type="spellStart"/>
      <w:r w:rsidRPr="006824AE">
        <w:rPr>
          <w:sz w:val="28"/>
          <w:szCs w:val="28"/>
          <w:lang w:val="uk-UA"/>
        </w:rPr>
        <w:t>польовошпатового</w:t>
      </w:r>
      <w:proofErr w:type="spellEnd"/>
      <w:r w:rsidRPr="006824AE">
        <w:rPr>
          <w:sz w:val="28"/>
          <w:szCs w:val="28"/>
          <w:lang w:val="uk-UA"/>
        </w:rPr>
        <w:t xml:space="preserve"> складу. Текстура породи масивна, при наявності тонкої шаруватості у вихідній породі – смугаста.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sz w:val="28"/>
          <w:szCs w:val="28"/>
          <w:lang w:val="uk-UA"/>
        </w:rPr>
        <w:t xml:space="preserve">Карбонатні породи з домішками силікатів перетворюються на </w:t>
      </w:r>
      <w:proofErr w:type="spellStart"/>
      <w:r w:rsidRPr="006824AE">
        <w:rPr>
          <w:i/>
          <w:sz w:val="28"/>
          <w:szCs w:val="28"/>
          <w:lang w:val="uk-UA"/>
        </w:rPr>
        <w:t>вапняковисто</w:t>
      </w:r>
      <w:proofErr w:type="spellEnd"/>
      <w:r w:rsidRPr="006824AE">
        <w:rPr>
          <w:i/>
          <w:sz w:val="28"/>
          <w:szCs w:val="28"/>
          <w:lang w:val="uk-UA"/>
        </w:rPr>
        <w:t>–силікатні породи</w:t>
      </w:r>
      <w:r w:rsidRPr="006824AE">
        <w:rPr>
          <w:sz w:val="28"/>
          <w:szCs w:val="28"/>
          <w:lang w:val="uk-UA"/>
        </w:rPr>
        <w:t xml:space="preserve"> (</w:t>
      </w:r>
      <w:proofErr w:type="spellStart"/>
      <w:r w:rsidRPr="006824AE">
        <w:rPr>
          <w:sz w:val="28"/>
          <w:szCs w:val="28"/>
          <w:lang w:val="uk-UA"/>
        </w:rPr>
        <w:t>скарноїди</w:t>
      </w:r>
      <w:proofErr w:type="spellEnd"/>
      <w:r w:rsidRPr="006824AE">
        <w:rPr>
          <w:sz w:val="28"/>
          <w:szCs w:val="28"/>
          <w:lang w:val="uk-UA"/>
        </w:rPr>
        <w:t xml:space="preserve">). </w:t>
      </w:r>
      <w:proofErr w:type="spellStart"/>
      <w:r w:rsidRPr="006824AE">
        <w:rPr>
          <w:sz w:val="28"/>
          <w:szCs w:val="28"/>
          <w:lang w:val="uk-UA"/>
        </w:rPr>
        <w:t>Скарноїди</w:t>
      </w:r>
      <w:proofErr w:type="spellEnd"/>
      <w:r w:rsidRPr="006824AE">
        <w:rPr>
          <w:sz w:val="28"/>
          <w:szCs w:val="28"/>
          <w:lang w:val="uk-UA"/>
        </w:rPr>
        <w:t xml:space="preserve"> мають зазвичай бурий або зеленкуватий колір і характерну асоціацію мінералів: </w:t>
      </w:r>
      <w:proofErr w:type="spellStart"/>
      <w:r w:rsidRPr="006824AE">
        <w:rPr>
          <w:sz w:val="28"/>
          <w:szCs w:val="28"/>
          <w:lang w:val="uk-UA"/>
        </w:rPr>
        <w:t>гросуляр</w:t>
      </w:r>
      <w:proofErr w:type="spellEnd"/>
      <w:r w:rsidRPr="006824AE">
        <w:rPr>
          <w:sz w:val="28"/>
          <w:szCs w:val="28"/>
          <w:lang w:val="uk-UA"/>
        </w:rPr>
        <w:t xml:space="preserve"> – </w:t>
      </w:r>
      <w:proofErr w:type="spellStart"/>
      <w:r w:rsidRPr="006824AE">
        <w:rPr>
          <w:sz w:val="28"/>
          <w:szCs w:val="28"/>
          <w:lang w:val="uk-UA"/>
        </w:rPr>
        <w:t>діопсид</w:t>
      </w:r>
      <w:proofErr w:type="spellEnd"/>
      <w:r w:rsidRPr="006824AE">
        <w:rPr>
          <w:sz w:val="28"/>
          <w:szCs w:val="28"/>
          <w:lang w:val="uk-UA"/>
        </w:rPr>
        <w:t xml:space="preserve"> – </w:t>
      </w:r>
      <w:proofErr w:type="spellStart"/>
      <w:r w:rsidRPr="006824AE">
        <w:rPr>
          <w:sz w:val="28"/>
          <w:szCs w:val="28"/>
          <w:lang w:val="uk-UA"/>
        </w:rPr>
        <w:t>воластоніт</w:t>
      </w:r>
      <w:proofErr w:type="spellEnd"/>
      <w:r w:rsidRPr="006824AE">
        <w:rPr>
          <w:sz w:val="28"/>
          <w:szCs w:val="28"/>
          <w:lang w:val="uk-UA"/>
        </w:rPr>
        <w:t xml:space="preserve"> – кварц. Ці породи подібні на скарни, від яких відрізняються, головним чином, відсутністю суттєвих скупчень рудних мінералів, а також чіткою пристосованістю до контактових ореолів, що для типових скарнів не </w:t>
      </w:r>
      <w:r w:rsidRPr="006824AE">
        <w:rPr>
          <w:sz w:val="28"/>
          <w:szCs w:val="28"/>
          <w:lang w:val="uk-UA"/>
        </w:rPr>
        <w:lastRenderedPageBreak/>
        <w:t xml:space="preserve">обов’язково. </w:t>
      </w:r>
      <w:proofErr w:type="spellStart"/>
      <w:r w:rsidRPr="006824AE">
        <w:rPr>
          <w:sz w:val="28"/>
          <w:szCs w:val="28"/>
          <w:lang w:val="uk-UA"/>
        </w:rPr>
        <w:t>Вапняковисто</w:t>
      </w:r>
      <w:proofErr w:type="spellEnd"/>
      <w:r w:rsidRPr="006824AE">
        <w:rPr>
          <w:sz w:val="28"/>
          <w:szCs w:val="28"/>
          <w:lang w:val="uk-UA"/>
        </w:rPr>
        <w:t xml:space="preserve">–силікатні роговики мають, як правило, крупнозернисту, </w:t>
      </w:r>
      <w:proofErr w:type="spellStart"/>
      <w:r w:rsidRPr="006824AE">
        <w:rPr>
          <w:sz w:val="28"/>
          <w:szCs w:val="28"/>
          <w:lang w:val="uk-UA"/>
        </w:rPr>
        <w:t>гетеробластову</w:t>
      </w:r>
      <w:proofErr w:type="spellEnd"/>
      <w:r w:rsidRPr="006824AE">
        <w:rPr>
          <w:sz w:val="28"/>
          <w:szCs w:val="28"/>
          <w:lang w:val="uk-UA"/>
        </w:rPr>
        <w:t xml:space="preserve"> або </w:t>
      </w:r>
      <w:proofErr w:type="spellStart"/>
      <w:r w:rsidRPr="006824AE">
        <w:rPr>
          <w:sz w:val="28"/>
          <w:szCs w:val="28"/>
          <w:lang w:val="uk-UA"/>
        </w:rPr>
        <w:t>гранобластову</w:t>
      </w:r>
      <w:proofErr w:type="spellEnd"/>
      <w:r w:rsidRPr="006824AE">
        <w:rPr>
          <w:sz w:val="28"/>
          <w:szCs w:val="28"/>
          <w:lang w:val="uk-UA"/>
        </w:rPr>
        <w:t xml:space="preserve">  структури зі складним рисунком – мозаїчну, ситоподібну, порфіробластові та ін. Текстура порід масивна, плямиста.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824AE">
        <w:rPr>
          <w:sz w:val="28"/>
          <w:szCs w:val="28"/>
          <w:lang w:val="uk-UA"/>
        </w:rPr>
        <w:t xml:space="preserve">Чисті вапняки </w:t>
      </w:r>
      <w:proofErr w:type="spellStart"/>
      <w:r w:rsidRPr="006824AE">
        <w:rPr>
          <w:sz w:val="28"/>
          <w:szCs w:val="28"/>
          <w:lang w:val="uk-UA"/>
        </w:rPr>
        <w:t>перекристалізовуються</w:t>
      </w:r>
      <w:proofErr w:type="spellEnd"/>
      <w:r w:rsidRPr="006824AE">
        <w:rPr>
          <w:sz w:val="28"/>
          <w:szCs w:val="28"/>
          <w:lang w:val="uk-UA"/>
        </w:rPr>
        <w:t xml:space="preserve"> у </w:t>
      </w:r>
      <w:r w:rsidRPr="006824AE">
        <w:rPr>
          <w:i/>
          <w:sz w:val="28"/>
          <w:szCs w:val="28"/>
          <w:lang w:val="uk-UA"/>
        </w:rPr>
        <w:t>мармури</w:t>
      </w:r>
      <w:r w:rsidRPr="006824AE">
        <w:rPr>
          <w:sz w:val="28"/>
          <w:szCs w:val="28"/>
          <w:lang w:val="uk-UA"/>
        </w:rPr>
        <w:t xml:space="preserve"> з </w:t>
      </w:r>
      <w:proofErr w:type="spellStart"/>
      <w:r w:rsidRPr="006824AE">
        <w:rPr>
          <w:sz w:val="28"/>
          <w:szCs w:val="28"/>
          <w:lang w:val="uk-UA"/>
        </w:rPr>
        <w:t>гранобластовою</w:t>
      </w:r>
      <w:proofErr w:type="spellEnd"/>
      <w:r w:rsidRPr="006824AE">
        <w:rPr>
          <w:sz w:val="28"/>
          <w:szCs w:val="28"/>
          <w:lang w:val="uk-UA"/>
        </w:rPr>
        <w:t xml:space="preserve"> структурою і масивною текстурою.</w:t>
      </w:r>
    </w:p>
    <w:p w:rsidR="006824AE" w:rsidRPr="006824AE" w:rsidRDefault="006824AE" w:rsidP="006824A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824AE">
        <w:rPr>
          <w:sz w:val="28"/>
          <w:szCs w:val="28"/>
          <w:lang w:val="uk-UA"/>
        </w:rPr>
        <w:t>Метабазити</w:t>
      </w:r>
      <w:proofErr w:type="spellEnd"/>
      <w:r w:rsidRPr="006824AE">
        <w:rPr>
          <w:sz w:val="28"/>
          <w:szCs w:val="28"/>
          <w:lang w:val="uk-UA"/>
        </w:rPr>
        <w:t xml:space="preserve"> перетворюються на плагіоклаз – </w:t>
      </w:r>
      <w:r w:rsidRPr="006824AE">
        <w:rPr>
          <w:i/>
          <w:sz w:val="28"/>
          <w:szCs w:val="28"/>
          <w:lang w:val="uk-UA"/>
        </w:rPr>
        <w:t>піроксенові роговики</w:t>
      </w:r>
      <w:r w:rsidRPr="006824AE">
        <w:rPr>
          <w:sz w:val="28"/>
          <w:szCs w:val="28"/>
          <w:lang w:val="uk-UA"/>
        </w:rPr>
        <w:t xml:space="preserve">, які складаються з </w:t>
      </w:r>
      <w:proofErr w:type="spellStart"/>
      <w:r w:rsidRPr="006824AE">
        <w:rPr>
          <w:sz w:val="28"/>
          <w:szCs w:val="28"/>
          <w:lang w:val="uk-UA"/>
        </w:rPr>
        <w:t>гранобластової</w:t>
      </w:r>
      <w:proofErr w:type="spellEnd"/>
      <w:r w:rsidRPr="006824AE">
        <w:rPr>
          <w:sz w:val="28"/>
          <w:szCs w:val="28"/>
          <w:lang w:val="uk-UA"/>
        </w:rPr>
        <w:t xml:space="preserve"> мозаїки </w:t>
      </w:r>
      <w:proofErr w:type="spellStart"/>
      <w:r w:rsidRPr="006824AE">
        <w:rPr>
          <w:sz w:val="28"/>
          <w:szCs w:val="28"/>
          <w:lang w:val="uk-UA"/>
        </w:rPr>
        <w:t>зерен</w:t>
      </w:r>
      <w:proofErr w:type="spellEnd"/>
      <w:r w:rsidRPr="006824AE">
        <w:rPr>
          <w:sz w:val="28"/>
          <w:szCs w:val="28"/>
          <w:lang w:val="uk-UA"/>
        </w:rPr>
        <w:t xml:space="preserve"> лабрадору, зеленого </w:t>
      </w:r>
      <w:proofErr w:type="spellStart"/>
      <w:r w:rsidRPr="006824AE">
        <w:rPr>
          <w:sz w:val="28"/>
          <w:szCs w:val="28"/>
          <w:lang w:val="uk-UA"/>
        </w:rPr>
        <w:t>діопсиду</w:t>
      </w:r>
      <w:proofErr w:type="spellEnd"/>
      <w:r w:rsidRPr="006824AE">
        <w:rPr>
          <w:sz w:val="28"/>
          <w:szCs w:val="28"/>
          <w:lang w:val="uk-UA"/>
        </w:rPr>
        <w:t xml:space="preserve">, </w:t>
      </w:r>
      <w:proofErr w:type="spellStart"/>
      <w:r w:rsidRPr="006824AE">
        <w:rPr>
          <w:sz w:val="28"/>
          <w:szCs w:val="28"/>
          <w:lang w:val="uk-UA"/>
        </w:rPr>
        <w:t>гіперстену</w:t>
      </w:r>
      <w:proofErr w:type="spellEnd"/>
      <w:r w:rsidRPr="006824AE">
        <w:rPr>
          <w:sz w:val="28"/>
          <w:szCs w:val="28"/>
          <w:lang w:val="uk-UA"/>
        </w:rPr>
        <w:t>, акцесорних мінералів – магнетиту, апатиту, сфену. При метаморфізмі магматичних порід основного складу може з’явитися форстерит, у породах середнього складу – біотит.</w:t>
      </w:r>
    </w:p>
    <w:p w:rsidR="00704E9F" w:rsidRPr="006824AE" w:rsidRDefault="00704E9F">
      <w:pPr>
        <w:rPr>
          <w:sz w:val="28"/>
          <w:szCs w:val="28"/>
          <w:lang w:val="uk-UA"/>
        </w:rPr>
      </w:pPr>
    </w:p>
    <w:sectPr w:rsidR="00704E9F" w:rsidRPr="0068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E"/>
    <w:rsid w:val="006824AE"/>
    <w:rsid w:val="0070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A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6436</Words>
  <Characters>3670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2020-03-30T11:36:00Z</dcterms:created>
  <dcterms:modified xsi:type="dcterms:W3CDTF">2020-03-30T11:39:00Z</dcterms:modified>
</cp:coreProperties>
</file>